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418D0">
      <w:pPr>
        <w:jc w:val="center"/>
        <w:rPr>
          <w:rFonts w:hint="eastAsia" w:ascii="宋体" w:hAnsi="宋体" w:cs="宋体"/>
          <w:b/>
          <w:bCs w:val="0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sz w:val="28"/>
          <w:szCs w:val="28"/>
          <w:highlight w:val="none"/>
          <w:lang w:eastAsia="zh-CN"/>
        </w:rPr>
        <w:t>睢宁县庆安镇人民政府富民强村建设项目—农产品仓储一体化仓储及一体化仓储地面硬化</w:t>
      </w:r>
      <w:r>
        <w:rPr>
          <w:rFonts w:hint="eastAsia" w:ascii="宋体" w:hAnsi="宋体" w:cs="宋体"/>
          <w:b/>
          <w:bCs w:val="0"/>
          <w:color w:val="000000"/>
          <w:sz w:val="28"/>
          <w:szCs w:val="28"/>
          <w:highlight w:val="none"/>
          <w:lang w:val="en-US" w:eastAsia="zh-CN"/>
        </w:rPr>
        <w:t>更正（澄清）文件（二）</w:t>
      </w:r>
    </w:p>
    <w:p w14:paraId="4BBB1349">
      <w:pPr>
        <w:numPr>
          <w:ilvl w:val="0"/>
          <w:numId w:val="1"/>
        </w:numPr>
        <w:ind w:firstLine="480" w:firstLineChars="200"/>
        <w:jc w:val="both"/>
        <w:rPr>
          <w:rFonts w:hint="default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  <w:t>原竞争性磋商文件第九章 附件13、《具备履行合同所必需的设备和专业技术能力的书面声明》更正格式内容。</w:t>
      </w:r>
    </w:p>
    <w:bookmarkEnd w:id="0"/>
    <w:p w14:paraId="27A29616">
      <w:pPr>
        <w:numPr>
          <w:ilvl w:val="0"/>
          <w:numId w:val="1"/>
        </w:numPr>
        <w:ind w:firstLine="480" w:firstLineChars="200"/>
        <w:jc w:val="both"/>
        <w:rPr>
          <w:rFonts w:hint="default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  <w:t>更正后的磋商文件请在更正公告附件下载。</w:t>
      </w:r>
    </w:p>
    <w:p w14:paraId="57D8A69B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/>
          <w:bCs w:val="0"/>
          <w:color w:val="000000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1AD4AB"/>
    <w:multiLevelType w:val="singleLevel"/>
    <w:tmpl w:val="521AD4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0231B"/>
    <w:rsid w:val="1D4B6CB9"/>
    <w:rsid w:val="28716823"/>
    <w:rsid w:val="2F5E167A"/>
    <w:rsid w:val="39385F64"/>
    <w:rsid w:val="39935FD4"/>
    <w:rsid w:val="3C0D5CAD"/>
    <w:rsid w:val="3D1E407D"/>
    <w:rsid w:val="5ECB3714"/>
    <w:rsid w:val="6024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506</Words>
  <Characters>569</Characters>
  <Lines>0</Lines>
  <Paragraphs>0</Paragraphs>
  <TotalTime>9</TotalTime>
  <ScaleCrop>false</ScaleCrop>
  <LinksUpToDate>false</LinksUpToDate>
  <CharactersWithSpaces>570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29116</dc:creator>
  <cp:lastModifiedBy>南京南大尚诚软件科技有限公司</cp:lastModifiedBy>
  <dcterms:modified xsi:type="dcterms:W3CDTF">2024-11-20T08:02:54Z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987AE4736D764A608828D50D506ED233_12</vt:lpwstr>
  </property>
</Properties>
</file>