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5B7C8">
      <w:pPr>
        <w:pStyle w:val="3"/>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如有建议或意见，请以书面形式并加盖公章、注明联系人、联系方式，于202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18</w:t>
      </w:r>
      <w:r>
        <w:rPr>
          <w:rFonts w:hint="eastAsia" w:ascii="宋体" w:hAnsi="宋体" w:eastAsia="宋体" w:cs="宋体"/>
          <w:sz w:val="24"/>
          <w:szCs w:val="24"/>
          <w:lang w:eastAsia="zh-CN"/>
        </w:rPr>
        <w:t>日17:00之前送至我单位，逾期不受理（如邮寄，202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18</w:t>
      </w:r>
      <w:r>
        <w:rPr>
          <w:rFonts w:hint="eastAsia" w:ascii="宋体" w:hAnsi="宋体" w:eastAsia="宋体" w:cs="宋体"/>
          <w:sz w:val="24"/>
          <w:szCs w:val="24"/>
          <w:lang w:eastAsia="zh-CN"/>
        </w:rPr>
        <w:t>日17：00之后到达本单位的邮件将不再受理）。</w:t>
      </w:r>
    </w:p>
    <w:p w14:paraId="2B7EFCB9">
      <w:pPr>
        <w:widowControl/>
        <w:adjustRightInd w:val="0"/>
        <w:snapToGrid w:val="0"/>
        <w:spacing w:line="560" w:lineRule="exact"/>
        <w:jc w:val="center"/>
        <w:rPr>
          <w:rFonts w:ascii="宋体" w:hAnsi="宋体" w:cs="宋体"/>
          <w:sz w:val="28"/>
          <w:szCs w:val="28"/>
        </w:rPr>
      </w:pPr>
    </w:p>
    <w:p w14:paraId="55F64ECB">
      <w:pPr>
        <w:widowControl/>
        <w:adjustRightInd w:val="0"/>
        <w:snapToGrid w:val="0"/>
        <w:spacing w:line="360" w:lineRule="auto"/>
        <w:jc w:val="center"/>
        <w:rPr>
          <w:rFonts w:ascii="宋体" w:hAnsi="宋体" w:cs="宋体"/>
          <w:b/>
          <w:bCs/>
          <w:sz w:val="36"/>
          <w:szCs w:val="36"/>
        </w:rPr>
      </w:pPr>
      <w:r>
        <w:rPr>
          <w:rFonts w:hint="eastAsia" w:ascii="宋体" w:hAnsi="宋体" w:cs="宋体"/>
          <w:b/>
          <w:bCs/>
          <w:sz w:val="36"/>
          <w:szCs w:val="36"/>
          <w:lang w:val="en-US" w:eastAsia="zh-CN"/>
        </w:rPr>
        <w:t>项目要求（</w:t>
      </w:r>
      <w:r>
        <w:rPr>
          <w:rFonts w:hint="eastAsia" w:ascii="宋体" w:hAnsi="宋体" w:cs="宋体"/>
          <w:b/>
          <w:bCs/>
          <w:sz w:val="36"/>
          <w:szCs w:val="36"/>
        </w:rPr>
        <w:t>采购需求</w:t>
      </w:r>
      <w:r>
        <w:rPr>
          <w:rFonts w:hint="eastAsia" w:ascii="宋体" w:hAnsi="宋体" w:cs="宋体"/>
          <w:b/>
          <w:bCs/>
          <w:sz w:val="36"/>
          <w:szCs w:val="36"/>
          <w:lang w:val="en-US" w:eastAsia="zh-CN"/>
        </w:rPr>
        <w:t>）</w:t>
      </w:r>
    </w:p>
    <w:p w14:paraId="3A4E91EF">
      <w:pPr>
        <w:spacing w:line="360" w:lineRule="auto"/>
        <w:rPr>
          <w:rFonts w:ascii="宋体" w:hAnsi="宋体" w:cs="宋体"/>
          <w:b/>
          <w:bCs/>
          <w:sz w:val="24"/>
        </w:rPr>
      </w:pPr>
      <w:r>
        <w:rPr>
          <w:rFonts w:hint="eastAsia" w:ascii="宋体" w:hAnsi="宋体" w:cs="宋体"/>
          <w:b/>
          <w:bCs/>
          <w:sz w:val="24"/>
          <w:u w:val="none"/>
        </w:rPr>
        <w:t>一、本项目不接受超过</w:t>
      </w:r>
      <w:r>
        <w:rPr>
          <w:rFonts w:hint="eastAsia" w:ascii="宋体" w:hAnsi="宋体" w:cs="宋体"/>
          <w:b/>
          <w:bCs/>
          <w:sz w:val="24"/>
          <w:u w:val="none"/>
          <w:lang w:val="en-US" w:eastAsia="zh-CN"/>
        </w:rPr>
        <w:t>300.00</w:t>
      </w:r>
      <w:r>
        <w:rPr>
          <w:rFonts w:hint="eastAsia" w:ascii="宋体" w:hAnsi="宋体" w:cs="宋体"/>
          <w:b/>
          <w:bCs/>
          <w:sz w:val="24"/>
          <w:u w:val="none"/>
        </w:rPr>
        <w:t>万元人民币</w:t>
      </w:r>
      <w:r>
        <w:rPr>
          <w:rFonts w:hint="eastAsia" w:ascii="宋体" w:hAnsi="宋体" w:cs="宋体"/>
          <w:b/>
          <w:bCs/>
          <w:sz w:val="24"/>
        </w:rPr>
        <w:t>（采购项目预算金额）的响应报价（首次报价和最终报价）</w:t>
      </w:r>
      <w:r>
        <w:rPr>
          <w:rFonts w:hint="eastAsia" w:ascii="宋体" w:hAnsi="宋体" w:cs="宋体"/>
          <w:b/>
          <w:bCs/>
          <w:sz w:val="24"/>
          <w:lang w:eastAsia="zh-CN"/>
        </w:rPr>
        <w:t>，</w:t>
      </w:r>
      <w:r>
        <w:rPr>
          <w:rFonts w:hint="eastAsia" w:ascii="宋体" w:hAnsi="宋体" w:cs="宋体"/>
          <w:b/>
          <w:bCs/>
          <w:color w:val="FF0000"/>
          <w:sz w:val="24"/>
          <w:lang w:val="en-US" w:eastAsia="zh-CN"/>
        </w:rPr>
        <w:t>且</w:t>
      </w:r>
      <w:r>
        <w:rPr>
          <w:rFonts w:hint="eastAsia" w:ascii="宋体" w:hAnsi="宋体" w:cs="宋体"/>
          <w:b/>
          <w:bCs/>
          <w:sz w:val="24"/>
          <w:lang w:val="en-US" w:eastAsia="zh-CN"/>
        </w:rPr>
        <w:t>本项目不接受超过100.00万元人民币</w:t>
      </w:r>
      <w:r>
        <w:rPr>
          <w:rFonts w:hint="eastAsia" w:ascii="宋体" w:hAnsi="宋体" w:cs="宋体"/>
          <w:b/>
          <w:bCs/>
          <w:color w:val="FF0000"/>
          <w:sz w:val="24"/>
          <w:lang w:val="en-US" w:eastAsia="zh-CN"/>
        </w:rPr>
        <w:t>/年</w:t>
      </w:r>
      <w:r>
        <w:rPr>
          <w:rFonts w:hint="eastAsia" w:ascii="宋体" w:hAnsi="宋体" w:cs="宋体"/>
          <w:b/>
          <w:bCs/>
          <w:sz w:val="24"/>
          <w:lang w:val="en-US" w:eastAsia="zh-CN"/>
        </w:rPr>
        <w:t>（采购项目预算金额）的响应报价（首次报价和最终报价）</w:t>
      </w:r>
      <w:r>
        <w:rPr>
          <w:rFonts w:hint="eastAsia" w:ascii="宋体" w:hAnsi="宋体" w:cs="宋体"/>
          <w:b/>
          <w:bCs/>
          <w:sz w:val="24"/>
        </w:rPr>
        <w:t>。</w:t>
      </w:r>
    </w:p>
    <w:p w14:paraId="57D170B9">
      <w:pPr>
        <w:pStyle w:val="11"/>
        <w:spacing w:before="0" w:beforeAutospacing="0" w:after="0" w:afterAutospacing="0" w:line="360" w:lineRule="auto"/>
        <w:rPr>
          <w:rFonts w:hint="eastAsia" w:eastAsia="宋体"/>
          <w:b/>
          <w:bCs/>
          <w:lang w:eastAsia="zh-CN"/>
        </w:rPr>
      </w:pPr>
      <w:r>
        <w:rPr>
          <w:rFonts w:hint="eastAsia"/>
          <w:b/>
          <w:bCs/>
          <w:lang w:val="en-US" w:eastAsia="zh-CN"/>
        </w:rPr>
        <w:t>注</w:t>
      </w:r>
      <w:r>
        <w:rPr>
          <w:rFonts w:hint="eastAsia"/>
          <w:b/>
          <w:bCs/>
          <w:lang w:eastAsia="zh-CN"/>
        </w:rPr>
        <w:t>：</w:t>
      </w:r>
      <w:r>
        <w:rPr>
          <w:rFonts w:hint="eastAsia"/>
          <w:b/>
          <w:bCs/>
        </w:rPr>
        <w:t>报价包含项目完成所需全部费用，采购人不再支付报价以外的任何费用</w:t>
      </w:r>
      <w:r>
        <w:rPr>
          <w:rFonts w:hint="eastAsia"/>
          <w:b/>
          <w:bCs/>
          <w:lang w:eastAsia="zh-CN"/>
        </w:rPr>
        <w:t>。</w:t>
      </w:r>
    </w:p>
    <w:p w14:paraId="65036A8F">
      <w:pPr>
        <w:pStyle w:val="11"/>
        <w:spacing w:before="0" w:beforeAutospacing="0" w:after="0" w:afterAutospacing="0" w:line="360" w:lineRule="auto"/>
        <w:rPr>
          <w:rFonts w:hint="eastAsia"/>
          <w:b/>
          <w:bCs/>
        </w:rPr>
      </w:pPr>
      <w:r>
        <w:rPr>
          <w:rFonts w:hint="eastAsia"/>
          <w:b/>
          <w:bCs/>
        </w:rPr>
        <w:t>二、采购标的：</w:t>
      </w:r>
      <w:r>
        <w:rPr>
          <w:rFonts w:hint="eastAsia"/>
          <w:b/>
          <w:bCs/>
          <w:lang w:eastAsia="zh-CN"/>
        </w:rPr>
        <w:t>工业园区限值限量监测监控系统运维服务</w:t>
      </w:r>
      <w:r>
        <w:rPr>
          <w:rFonts w:hint="eastAsia"/>
          <w:b/>
          <w:bCs/>
        </w:rPr>
        <w:t>。</w:t>
      </w:r>
    </w:p>
    <w:p w14:paraId="2253D0CB">
      <w:pPr>
        <w:pStyle w:val="7"/>
        <w:spacing w:after="0" w:line="360" w:lineRule="auto"/>
        <w:rPr>
          <w:rFonts w:hint="eastAsia" w:ascii="宋体" w:hAnsi="宋体" w:cs="宋体"/>
          <w:b/>
          <w:bCs/>
          <w:sz w:val="24"/>
        </w:rPr>
      </w:pPr>
      <w:r>
        <w:rPr>
          <w:rFonts w:hint="eastAsia" w:ascii="宋体" w:hAnsi="宋体" w:cs="宋体"/>
          <w:b/>
          <w:bCs/>
          <w:sz w:val="24"/>
          <w:lang w:val="en-US" w:eastAsia="zh-CN"/>
        </w:rPr>
        <w:t>三</w:t>
      </w:r>
      <w:r>
        <w:rPr>
          <w:rFonts w:hint="eastAsia" w:ascii="宋体" w:hAnsi="宋体" w:cs="宋体"/>
          <w:b/>
          <w:bCs/>
          <w:sz w:val="24"/>
        </w:rPr>
        <w:t>、项目</w:t>
      </w:r>
      <w:r>
        <w:rPr>
          <w:rFonts w:hint="eastAsia" w:ascii="宋体" w:hAnsi="宋体" w:cs="宋体"/>
          <w:b/>
          <w:bCs/>
          <w:sz w:val="24"/>
          <w:lang w:val="en-US" w:eastAsia="zh-CN"/>
        </w:rPr>
        <w:t>说明</w:t>
      </w:r>
      <w:r>
        <w:rPr>
          <w:rFonts w:hint="eastAsia" w:ascii="宋体" w:hAnsi="宋体" w:cs="宋体"/>
          <w:b/>
          <w:bCs/>
          <w:sz w:val="24"/>
        </w:rPr>
        <w:t>：</w:t>
      </w:r>
    </w:p>
    <w:p w14:paraId="03323833">
      <w:pPr>
        <w:pStyle w:val="7"/>
        <w:spacing w:after="0" w:line="360" w:lineRule="auto"/>
        <w:rPr>
          <w:rFonts w:hint="eastAsia" w:ascii="宋体" w:hAnsi="宋体" w:eastAsia="宋体" w:cs="宋体"/>
          <w:b w:val="0"/>
          <w:bCs w:val="0"/>
          <w:sz w:val="24"/>
          <w:lang w:eastAsia="zh-CN"/>
        </w:rPr>
      </w:pPr>
      <w:r>
        <w:rPr>
          <w:rFonts w:hint="eastAsia" w:ascii="宋体" w:hAnsi="宋体" w:cs="宋体"/>
          <w:b/>
          <w:bCs/>
          <w:sz w:val="24"/>
          <w:lang w:val="en-US" w:eastAsia="zh-CN"/>
        </w:rPr>
        <w:t>1、</w:t>
      </w:r>
      <w:r>
        <w:rPr>
          <w:rFonts w:hint="eastAsia" w:ascii="宋体" w:hAnsi="宋体" w:cs="宋体"/>
          <w:b/>
          <w:bCs/>
          <w:sz w:val="24"/>
        </w:rPr>
        <w:t>项目</w:t>
      </w:r>
      <w:r>
        <w:rPr>
          <w:rFonts w:hint="eastAsia" w:ascii="宋体" w:hAnsi="宋体" w:cs="宋体"/>
          <w:b/>
          <w:bCs/>
          <w:sz w:val="24"/>
          <w:lang w:val="en-US" w:eastAsia="zh-CN"/>
        </w:rPr>
        <w:t>概况</w:t>
      </w:r>
      <w:r>
        <w:rPr>
          <w:rFonts w:hint="eastAsia" w:ascii="宋体" w:hAnsi="宋体" w:cs="宋体"/>
          <w:b/>
          <w:bCs/>
          <w:sz w:val="24"/>
        </w:rPr>
        <w:t>：</w:t>
      </w:r>
      <w:r>
        <w:rPr>
          <w:rFonts w:hint="eastAsia" w:ascii="宋体" w:hAnsi="宋体" w:cs="宋体"/>
          <w:b w:val="0"/>
          <w:bCs w:val="0"/>
          <w:sz w:val="24"/>
        </w:rPr>
        <w:t>徐州经开区2套挥发性有机物空气站（57组分）、1套挥发性有机物空气站（116组分）及45套微站运维服务</w:t>
      </w:r>
      <w:r>
        <w:rPr>
          <w:rFonts w:hint="eastAsia" w:ascii="宋体" w:hAnsi="宋体" w:cs="宋体"/>
          <w:b w:val="0"/>
          <w:bCs w:val="0"/>
          <w:sz w:val="24"/>
          <w:lang w:eastAsia="zh-CN"/>
        </w:rPr>
        <w:t>。</w:t>
      </w:r>
    </w:p>
    <w:p w14:paraId="5EACEDAC">
      <w:pPr>
        <w:pStyle w:val="7"/>
        <w:spacing w:after="0" w:line="360" w:lineRule="auto"/>
        <w:rPr>
          <w:rFonts w:hint="eastAsia" w:ascii="宋体" w:hAnsi="宋体" w:cs="宋体"/>
          <w:b/>
          <w:bCs/>
          <w:sz w:val="24"/>
        </w:rPr>
      </w:pPr>
      <w:r>
        <w:rPr>
          <w:rFonts w:hint="eastAsia" w:ascii="宋体" w:hAnsi="宋体" w:cs="宋体"/>
          <w:b/>
          <w:bCs/>
          <w:sz w:val="24"/>
          <w:lang w:val="en-US" w:eastAsia="zh-CN"/>
        </w:rPr>
        <w:t>2、合同履行期限：自合同签订之日起3年，合同1年1签。</w:t>
      </w:r>
    </w:p>
    <w:p w14:paraId="62CF320C">
      <w:pPr>
        <w:pStyle w:val="7"/>
        <w:spacing w:after="0" w:line="360" w:lineRule="auto"/>
        <w:rPr>
          <w:rFonts w:hint="eastAsia" w:ascii="宋体" w:hAnsi="宋体" w:eastAsia="宋体" w:cs="宋体"/>
          <w:b/>
          <w:bCs/>
          <w:sz w:val="24"/>
          <w:lang w:eastAsia="zh-CN"/>
        </w:rPr>
      </w:pPr>
      <w:r>
        <w:rPr>
          <w:rFonts w:hint="eastAsia" w:ascii="宋体" w:hAnsi="宋体" w:cs="宋体"/>
          <w:b/>
          <w:bCs/>
          <w:sz w:val="24"/>
          <w:lang w:val="en-US" w:eastAsia="zh-CN"/>
        </w:rPr>
        <w:t>四</w:t>
      </w:r>
      <w:r>
        <w:rPr>
          <w:rFonts w:hint="eastAsia" w:ascii="宋体" w:hAnsi="宋体" w:cs="宋体"/>
          <w:b/>
          <w:bCs/>
          <w:sz w:val="24"/>
        </w:rPr>
        <w:t>、项目服务要求</w:t>
      </w:r>
      <w:r>
        <w:rPr>
          <w:rFonts w:hint="eastAsia" w:ascii="宋体" w:hAnsi="宋体" w:cs="宋体"/>
          <w:b/>
          <w:bCs/>
          <w:sz w:val="24"/>
          <w:lang w:eastAsia="zh-CN"/>
        </w:rPr>
        <w:t>：</w:t>
      </w:r>
    </w:p>
    <w:p w14:paraId="6158C94A">
      <w:pPr>
        <w:pStyle w:val="7"/>
        <w:spacing w:after="0" w:line="360" w:lineRule="auto"/>
        <w:rPr>
          <w:rFonts w:hint="eastAsia" w:ascii="宋体" w:hAnsi="宋体" w:eastAsia="宋体" w:cs="宋体"/>
          <w:b/>
          <w:bCs/>
          <w:sz w:val="24"/>
          <w:lang w:eastAsia="zh-CN"/>
        </w:rPr>
      </w:pPr>
      <w:r>
        <w:rPr>
          <w:rFonts w:hint="eastAsia" w:ascii="宋体" w:hAnsi="宋体" w:cs="宋体"/>
          <w:b/>
          <w:bCs/>
          <w:sz w:val="24"/>
        </w:rPr>
        <w:t>1、总体概况</w:t>
      </w:r>
      <w:r>
        <w:rPr>
          <w:rFonts w:hint="eastAsia" w:ascii="宋体" w:hAnsi="宋体" w:cs="宋体"/>
          <w:b/>
          <w:bCs/>
          <w:sz w:val="24"/>
          <w:lang w:eastAsia="zh-CN"/>
        </w:rPr>
        <w:t>：</w:t>
      </w:r>
    </w:p>
    <w:p w14:paraId="68E5E058">
      <w:pPr>
        <w:pStyle w:val="7"/>
        <w:spacing w:after="0" w:line="360" w:lineRule="auto"/>
        <w:rPr>
          <w:rFonts w:hint="eastAsia" w:ascii="宋体" w:hAnsi="宋体" w:cs="宋体"/>
          <w:b w:val="0"/>
          <w:bCs w:val="0"/>
          <w:sz w:val="24"/>
        </w:rPr>
      </w:pPr>
      <w:r>
        <w:rPr>
          <w:rFonts w:hint="eastAsia" w:ascii="宋体" w:hAnsi="宋体" w:cs="宋体"/>
          <w:b w:val="0"/>
          <w:bCs w:val="0"/>
          <w:sz w:val="24"/>
        </w:rPr>
        <w:t>根据国家生态环境部、江苏省政府及相关部门发布的《环境空气质量监测点位布设技术规范HJ664-2013》、《关于加强挥发性有机物监测工作的通知》（环办监测函〔2020〕335号）、《省生态环境厅关于印发全省挥发性有机物强化监测方案的通知》（苏环办〔2020〕230号）、《全省省级及以上工业园区（集中区）监测监控能力》（苏环办〔2021〕144号）、江苏省工业园区限值限量环境质量自动监测站运行管理技术规范（苏环办〔2021〕142号）等标准规范文件精神和要求，本项目2个VOCs在线监测系统（57组分）、1个VOCs在线监测系统（116组分）和45个微型空气站进行为期3年的运维服务。</w:t>
      </w:r>
    </w:p>
    <w:p w14:paraId="7075E54A">
      <w:pPr>
        <w:pStyle w:val="7"/>
        <w:spacing w:after="0" w:line="360" w:lineRule="auto"/>
        <w:rPr>
          <w:rFonts w:hint="eastAsia" w:ascii="宋体" w:hAnsi="宋体" w:eastAsia="宋体" w:cs="宋体"/>
          <w:b/>
          <w:bCs/>
          <w:sz w:val="24"/>
          <w:lang w:eastAsia="zh-CN"/>
        </w:rPr>
      </w:pPr>
      <w:r>
        <w:rPr>
          <w:rFonts w:hint="eastAsia" w:ascii="宋体" w:hAnsi="宋体" w:cs="宋体"/>
          <w:b/>
          <w:bCs/>
          <w:sz w:val="24"/>
        </w:rPr>
        <w:t>2、具体要求</w:t>
      </w:r>
      <w:r>
        <w:rPr>
          <w:rFonts w:hint="eastAsia" w:ascii="宋体" w:hAnsi="宋体" w:cs="宋体"/>
          <w:b/>
          <w:bCs/>
          <w:sz w:val="24"/>
          <w:lang w:eastAsia="zh-CN"/>
        </w:rPr>
        <w:t>：</w:t>
      </w:r>
    </w:p>
    <w:p w14:paraId="619120CA">
      <w:pPr>
        <w:pStyle w:val="7"/>
        <w:spacing w:after="0" w:line="360" w:lineRule="auto"/>
        <w:rPr>
          <w:rFonts w:hint="eastAsia" w:ascii="宋体" w:hAnsi="宋体" w:eastAsia="宋体" w:cs="宋体"/>
          <w:b/>
          <w:bCs/>
          <w:sz w:val="24"/>
          <w:lang w:eastAsia="zh-CN"/>
        </w:rPr>
      </w:pPr>
      <w:r>
        <w:rPr>
          <w:rFonts w:hint="eastAsia" w:ascii="宋体" w:hAnsi="宋体" w:cs="宋体"/>
          <w:b/>
          <w:bCs/>
          <w:sz w:val="24"/>
          <w:lang w:val="en-US" w:eastAsia="zh-CN"/>
        </w:rPr>
        <w:t xml:space="preserve">2.1 </w:t>
      </w:r>
      <w:r>
        <w:rPr>
          <w:rFonts w:hint="eastAsia" w:ascii="宋体" w:hAnsi="宋体" w:cs="宋体"/>
          <w:b/>
          <w:bCs/>
          <w:sz w:val="24"/>
        </w:rPr>
        <w:t>基本要求</w:t>
      </w:r>
      <w:r>
        <w:rPr>
          <w:rFonts w:hint="eastAsia" w:ascii="宋体" w:hAnsi="宋体" w:cs="宋体"/>
          <w:b/>
          <w:bCs/>
          <w:sz w:val="24"/>
          <w:lang w:eastAsia="zh-CN"/>
        </w:rPr>
        <w:t>：</w:t>
      </w:r>
    </w:p>
    <w:p w14:paraId="34935299">
      <w:pPr>
        <w:pStyle w:val="7"/>
        <w:spacing w:after="0" w:line="360" w:lineRule="auto"/>
        <w:rPr>
          <w:rFonts w:hint="eastAsia" w:ascii="宋体" w:hAnsi="宋体" w:cs="宋体"/>
          <w:b w:val="0"/>
          <w:bCs w:val="0"/>
          <w:sz w:val="24"/>
        </w:rPr>
      </w:pPr>
      <w:r>
        <w:rPr>
          <w:rFonts w:hint="eastAsia" w:ascii="宋体" w:hAnsi="宋体" w:cs="宋体"/>
          <w:b w:val="0"/>
          <w:bCs w:val="0"/>
          <w:sz w:val="24"/>
          <w:lang w:eastAsia="zh-CN"/>
        </w:rPr>
        <w:t>（</w:t>
      </w:r>
      <w:r>
        <w:rPr>
          <w:rFonts w:hint="eastAsia" w:ascii="宋体" w:hAnsi="宋体" w:cs="宋体"/>
          <w:b w:val="0"/>
          <w:bCs w:val="0"/>
          <w:sz w:val="24"/>
          <w:lang w:val="en-US" w:eastAsia="zh-CN"/>
        </w:rPr>
        <w:t>1</w:t>
      </w:r>
      <w:r>
        <w:rPr>
          <w:rFonts w:hint="eastAsia" w:ascii="宋体" w:hAnsi="宋体" w:cs="宋体"/>
          <w:b w:val="0"/>
          <w:bCs w:val="0"/>
          <w:sz w:val="24"/>
          <w:lang w:eastAsia="zh-CN"/>
        </w:rPr>
        <w:t>）</w:t>
      </w:r>
      <w:r>
        <w:rPr>
          <w:rFonts w:hint="eastAsia" w:ascii="宋体" w:hAnsi="宋体" w:cs="宋体"/>
          <w:b w:val="0"/>
          <w:bCs w:val="0"/>
          <w:sz w:val="24"/>
        </w:rPr>
        <w:t>总体运维服务要求：服务期3年。运维服务范围包括：所有监测仪器、数据采集与传输设备、辅助设备、供电、空调等基础设施的日常巡查、质量控制、年度检定，及系统维护等工作。</w:t>
      </w:r>
    </w:p>
    <w:p w14:paraId="59B7E950">
      <w:pPr>
        <w:pStyle w:val="7"/>
        <w:spacing w:after="0" w:line="360" w:lineRule="auto"/>
        <w:rPr>
          <w:rFonts w:hint="eastAsia" w:ascii="宋体" w:hAnsi="宋体" w:cs="宋体"/>
          <w:b w:val="0"/>
          <w:bCs w:val="0"/>
          <w:sz w:val="24"/>
        </w:rPr>
      </w:pPr>
      <w:r>
        <w:rPr>
          <w:rFonts w:hint="eastAsia" w:ascii="宋体" w:hAnsi="宋体" w:cs="宋体"/>
          <w:b w:val="0"/>
          <w:bCs w:val="0"/>
          <w:sz w:val="24"/>
          <w:lang w:eastAsia="zh-CN"/>
        </w:rPr>
        <w:t>（</w:t>
      </w:r>
      <w:r>
        <w:rPr>
          <w:rFonts w:hint="eastAsia" w:ascii="宋体" w:hAnsi="宋体" w:cs="宋体"/>
          <w:b w:val="0"/>
          <w:bCs w:val="0"/>
          <w:sz w:val="24"/>
          <w:lang w:val="en-US" w:eastAsia="zh-CN"/>
        </w:rPr>
        <w:t>2</w:t>
      </w:r>
      <w:r>
        <w:rPr>
          <w:rFonts w:hint="eastAsia" w:ascii="宋体" w:hAnsi="宋体" w:cs="宋体"/>
          <w:b w:val="0"/>
          <w:bCs w:val="0"/>
          <w:sz w:val="24"/>
          <w:lang w:eastAsia="zh-CN"/>
        </w:rPr>
        <w:t>）</w:t>
      </w:r>
      <w:r>
        <w:rPr>
          <w:rFonts w:hint="eastAsia" w:ascii="宋体" w:hAnsi="宋体" w:cs="宋体"/>
          <w:b w:val="0"/>
          <w:bCs w:val="0"/>
          <w:sz w:val="24"/>
        </w:rPr>
        <w:t>供应商对监测系统的监测数据负有保密的责任，不得以任何方式和渠道向外界提供或用于商业用途。</w:t>
      </w:r>
    </w:p>
    <w:p w14:paraId="608D8636">
      <w:pPr>
        <w:pStyle w:val="7"/>
        <w:spacing w:after="0" w:line="360" w:lineRule="auto"/>
        <w:rPr>
          <w:rFonts w:hint="eastAsia" w:ascii="宋体" w:hAnsi="宋体" w:cs="宋体"/>
          <w:b w:val="0"/>
          <w:bCs w:val="0"/>
          <w:sz w:val="24"/>
        </w:rPr>
      </w:pPr>
      <w:r>
        <w:rPr>
          <w:rFonts w:hint="eastAsia" w:ascii="宋体" w:hAnsi="宋体" w:cs="宋体"/>
          <w:b w:val="0"/>
          <w:bCs w:val="0"/>
          <w:sz w:val="24"/>
          <w:lang w:eastAsia="zh-CN"/>
        </w:rPr>
        <w:t>（</w:t>
      </w:r>
      <w:r>
        <w:rPr>
          <w:rFonts w:hint="eastAsia" w:ascii="宋体" w:hAnsi="宋体" w:cs="宋体"/>
          <w:b w:val="0"/>
          <w:bCs w:val="0"/>
          <w:sz w:val="24"/>
          <w:lang w:val="en-US" w:eastAsia="zh-CN"/>
        </w:rPr>
        <w:t>3</w:t>
      </w:r>
      <w:r>
        <w:rPr>
          <w:rFonts w:hint="eastAsia" w:ascii="宋体" w:hAnsi="宋体" w:cs="宋体"/>
          <w:b w:val="0"/>
          <w:bCs w:val="0"/>
          <w:sz w:val="24"/>
          <w:lang w:eastAsia="zh-CN"/>
        </w:rPr>
        <w:t>）</w:t>
      </w:r>
      <w:r>
        <w:rPr>
          <w:rFonts w:hint="eastAsia" w:ascii="宋体" w:hAnsi="宋体" w:cs="宋体"/>
          <w:b w:val="0"/>
          <w:bCs w:val="0"/>
          <w:sz w:val="24"/>
        </w:rPr>
        <w:t>服务期间，供应商有责任保证监测系统全部资产的完整、安全并处于良好状态。未经采购人同意，供应商不得以任何方式对各类财产进行出售、抵押或转移；如出现因供应商安保措施不当造成的气站资产丢失、破坏的情况，供应商须复原并尽快恢复运行，所发生的费用由供应商承担。供应商须协助采购人做好气站固定资产登记管理等工作。</w:t>
      </w:r>
    </w:p>
    <w:p w14:paraId="2A379084">
      <w:pPr>
        <w:pStyle w:val="7"/>
        <w:spacing w:after="0" w:line="360" w:lineRule="auto"/>
        <w:rPr>
          <w:rFonts w:hint="eastAsia" w:ascii="宋体" w:hAnsi="宋体" w:eastAsia="宋体" w:cs="宋体"/>
          <w:b/>
          <w:bCs/>
          <w:sz w:val="24"/>
          <w:lang w:eastAsia="zh-CN"/>
        </w:rPr>
      </w:pPr>
      <w:r>
        <w:rPr>
          <w:rFonts w:hint="eastAsia" w:ascii="宋体" w:hAnsi="宋体" w:cs="宋体"/>
          <w:b/>
          <w:bCs/>
          <w:sz w:val="24"/>
          <w:lang w:val="en-US" w:eastAsia="zh-CN"/>
        </w:rPr>
        <w:t xml:space="preserve">2.2 </w:t>
      </w:r>
      <w:r>
        <w:rPr>
          <w:rFonts w:hint="eastAsia" w:ascii="宋体" w:hAnsi="宋体" w:cs="宋体"/>
          <w:b/>
          <w:bCs/>
          <w:sz w:val="24"/>
        </w:rPr>
        <w:t>运维服务目标</w:t>
      </w:r>
      <w:r>
        <w:rPr>
          <w:rFonts w:hint="eastAsia" w:ascii="宋体" w:hAnsi="宋体" w:cs="宋体"/>
          <w:b/>
          <w:bCs/>
          <w:sz w:val="24"/>
          <w:lang w:eastAsia="zh-CN"/>
        </w:rPr>
        <w:t>：</w:t>
      </w:r>
    </w:p>
    <w:p w14:paraId="4DE29A88">
      <w:pPr>
        <w:pStyle w:val="7"/>
        <w:spacing w:after="0" w:line="360" w:lineRule="auto"/>
        <w:rPr>
          <w:rFonts w:hint="eastAsia" w:ascii="宋体" w:hAnsi="宋体" w:cs="宋体"/>
          <w:b w:val="0"/>
          <w:bCs w:val="0"/>
          <w:sz w:val="24"/>
        </w:rPr>
      </w:pPr>
      <w:r>
        <w:rPr>
          <w:rFonts w:hint="eastAsia" w:ascii="宋体" w:hAnsi="宋体" w:cs="宋体"/>
          <w:b w:val="0"/>
          <w:bCs w:val="0"/>
          <w:sz w:val="24"/>
          <w:lang w:eastAsia="zh-CN"/>
        </w:rPr>
        <w:t>（</w:t>
      </w:r>
      <w:r>
        <w:rPr>
          <w:rFonts w:hint="eastAsia" w:ascii="宋体" w:hAnsi="宋体" w:cs="宋体"/>
          <w:b w:val="0"/>
          <w:bCs w:val="0"/>
          <w:sz w:val="24"/>
          <w:lang w:val="en-US" w:eastAsia="zh-CN"/>
        </w:rPr>
        <w:t>1</w:t>
      </w:r>
      <w:r>
        <w:rPr>
          <w:rFonts w:hint="eastAsia" w:ascii="宋体" w:hAnsi="宋体" w:cs="宋体"/>
          <w:b w:val="0"/>
          <w:bCs w:val="0"/>
          <w:sz w:val="24"/>
          <w:lang w:eastAsia="zh-CN"/>
        </w:rPr>
        <w:t>）</w:t>
      </w:r>
      <w:r>
        <w:rPr>
          <w:rFonts w:hint="eastAsia" w:ascii="宋体" w:hAnsi="宋体" w:cs="宋体"/>
          <w:b w:val="0"/>
          <w:bCs w:val="0"/>
          <w:sz w:val="24"/>
        </w:rPr>
        <w:t>数据有效捕获率≥80%；</w:t>
      </w:r>
    </w:p>
    <w:p w14:paraId="26552BDF">
      <w:pPr>
        <w:pStyle w:val="7"/>
        <w:spacing w:after="0" w:line="360" w:lineRule="auto"/>
        <w:rPr>
          <w:rFonts w:hint="eastAsia" w:ascii="宋体" w:hAnsi="宋体" w:cs="宋体"/>
          <w:b w:val="0"/>
          <w:bCs w:val="0"/>
          <w:sz w:val="24"/>
        </w:rPr>
      </w:pPr>
      <w:r>
        <w:rPr>
          <w:rFonts w:hint="eastAsia" w:ascii="宋体" w:hAnsi="宋体" w:cs="宋体"/>
          <w:b w:val="0"/>
          <w:bCs w:val="0"/>
          <w:sz w:val="24"/>
          <w:lang w:eastAsia="zh-CN"/>
        </w:rPr>
        <w:t>（</w:t>
      </w:r>
      <w:r>
        <w:rPr>
          <w:rFonts w:hint="eastAsia" w:ascii="宋体" w:hAnsi="宋体" w:cs="宋体"/>
          <w:b w:val="0"/>
          <w:bCs w:val="0"/>
          <w:sz w:val="24"/>
          <w:lang w:val="en-US" w:eastAsia="zh-CN"/>
        </w:rPr>
        <w:t>2</w:t>
      </w:r>
      <w:r>
        <w:rPr>
          <w:rFonts w:hint="eastAsia" w:ascii="宋体" w:hAnsi="宋体" w:cs="宋体"/>
          <w:b w:val="0"/>
          <w:bCs w:val="0"/>
          <w:sz w:val="24"/>
          <w:lang w:eastAsia="zh-CN"/>
        </w:rPr>
        <w:t>）</w:t>
      </w:r>
      <w:r>
        <w:rPr>
          <w:rFonts w:hint="eastAsia" w:ascii="宋体" w:hAnsi="宋体" w:cs="宋体"/>
          <w:b w:val="0"/>
          <w:bCs w:val="0"/>
          <w:sz w:val="24"/>
        </w:rPr>
        <w:t>日常质控措施执行率100%；</w:t>
      </w:r>
    </w:p>
    <w:p w14:paraId="568583A8">
      <w:pPr>
        <w:pStyle w:val="7"/>
        <w:spacing w:after="0" w:line="360" w:lineRule="auto"/>
        <w:rPr>
          <w:rFonts w:hint="eastAsia" w:ascii="宋体" w:hAnsi="宋体" w:cs="宋体"/>
          <w:b w:val="0"/>
          <w:bCs w:val="0"/>
          <w:sz w:val="24"/>
        </w:rPr>
      </w:pPr>
      <w:r>
        <w:rPr>
          <w:rFonts w:hint="eastAsia" w:ascii="宋体" w:hAnsi="宋体" w:cs="宋体"/>
          <w:b w:val="0"/>
          <w:bCs w:val="0"/>
          <w:sz w:val="24"/>
          <w:lang w:eastAsia="zh-CN"/>
        </w:rPr>
        <w:t>（</w:t>
      </w:r>
      <w:r>
        <w:rPr>
          <w:rFonts w:hint="eastAsia" w:ascii="宋体" w:hAnsi="宋体" w:cs="宋体"/>
          <w:b w:val="0"/>
          <w:bCs w:val="0"/>
          <w:sz w:val="24"/>
          <w:lang w:val="en-US" w:eastAsia="zh-CN"/>
        </w:rPr>
        <w:t>3</w:t>
      </w:r>
      <w:r>
        <w:rPr>
          <w:rFonts w:hint="eastAsia" w:ascii="宋体" w:hAnsi="宋体" w:cs="宋体"/>
          <w:b w:val="0"/>
          <w:bCs w:val="0"/>
          <w:sz w:val="24"/>
          <w:lang w:eastAsia="zh-CN"/>
        </w:rPr>
        <w:t>）</w:t>
      </w:r>
      <w:r>
        <w:rPr>
          <w:rFonts w:hint="eastAsia" w:ascii="宋体" w:hAnsi="宋体" w:cs="宋体"/>
          <w:b w:val="0"/>
          <w:bCs w:val="0"/>
          <w:sz w:val="24"/>
        </w:rPr>
        <w:t>异常情况处理率达到100%。</w:t>
      </w:r>
    </w:p>
    <w:p w14:paraId="0DD693CC">
      <w:pPr>
        <w:pStyle w:val="7"/>
        <w:spacing w:after="0" w:line="360" w:lineRule="auto"/>
        <w:rPr>
          <w:rFonts w:hint="eastAsia" w:ascii="宋体" w:hAnsi="宋体" w:cs="宋体"/>
          <w:b w:val="0"/>
          <w:bCs w:val="0"/>
          <w:sz w:val="24"/>
        </w:rPr>
      </w:pPr>
      <w:r>
        <w:rPr>
          <w:rFonts w:hint="eastAsia" w:ascii="宋体" w:hAnsi="宋体" w:cs="宋体"/>
          <w:b w:val="0"/>
          <w:bCs w:val="0"/>
          <w:sz w:val="24"/>
          <w:lang w:eastAsia="zh-CN"/>
        </w:rPr>
        <w:t>（</w:t>
      </w:r>
      <w:r>
        <w:rPr>
          <w:rFonts w:hint="eastAsia" w:ascii="宋体" w:hAnsi="宋体" w:cs="宋体"/>
          <w:b w:val="0"/>
          <w:bCs w:val="0"/>
          <w:sz w:val="24"/>
          <w:lang w:val="en-US" w:eastAsia="zh-CN"/>
        </w:rPr>
        <w:t>4</w:t>
      </w:r>
      <w:r>
        <w:rPr>
          <w:rFonts w:hint="eastAsia" w:ascii="宋体" w:hAnsi="宋体" w:cs="宋体"/>
          <w:b w:val="0"/>
          <w:bCs w:val="0"/>
          <w:sz w:val="24"/>
          <w:lang w:eastAsia="zh-CN"/>
        </w:rPr>
        <w:t>）</w:t>
      </w:r>
      <w:r>
        <w:rPr>
          <w:rFonts w:hint="eastAsia" w:ascii="宋体" w:hAnsi="宋体" w:cs="宋体"/>
          <w:b w:val="0"/>
          <w:bCs w:val="0"/>
          <w:sz w:val="24"/>
        </w:rPr>
        <w:t>辅助业主方进行现场检查、站房环境维护及其他工作。</w:t>
      </w:r>
    </w:p>
    <w:p w14:paraId="1E507456">
      <w:pPr>
        <w:pStyle w:val="7"/>
        <w:spacing w:after="0" w:line="360" w:lineRule="auto"/>
        <w:rPr>
          <w:rFonts w:hint="eastAsia" w:ascii="宋体" w:hAnsi="宋体" w:eastAsia="宋体" w:cs="宋体"/>
          <w:b/>
          <w:bCs/>
          <w:sz w:val="24"/>
          <w:lang w:eastAsia="zh-CN"/>
        </w:rPr>
      </w:pPr>
      <w:r>
        <w:rPr>
          <w:rFonts w:hint="eastAsia" w:ascii="宋体" w:hAnsi="宋体" w:cs="宋体"/>
          <w:b/>
          <w:bCs/>
          <w:sz w:val="24"/>
          <w:lang w:val="en-US" w:eastAsia="zh-CN"/>
        </w:rPr>
        <w:t xml:space="preserve">2.3 </w:t>
      </w:r>
      <w:r>
        <w:rPr>
          <w:rFonts w:hint="eastAsia" w:ascii="宋体" w:hAnsi="宋体" w:cs="宋体"/>
          <w:b/>
          <w:bCs/>
          <w:sz w:val="24"/>
        </w:rPr>
        <w:t>微型空气质量在线监测系统运维要求</w:t>
      </w:r>
      <w:r>
        <w:rPr>
          <w:rFonts w:hint="eastAsia" w:ascii="宋体" w:hAnsi="宋体" w:cs="宋体"/>
          <w:b/>
          <w:bCs/>
          <w:sz w:val="24"/>
          <w:lang w:eastAsia="zh-CN"/>
        </w:rPr>
        <w:t>：</w:t>
      </w:r>
    </w:p>
    <w:p w14:paraId="6D0FD1E0">
      <w:pPr>
        <w:pStyle w:val="7"/>
        <w:spacing w:after="0" w:line="360" w:lineRule="auto"/>
        <w:rPr>
          <w:rFonts w:hint="eastAsia" w:ascii="宋体" w:hAnsi="宋体" w:cs="宋体"/>
          <w:b w:val="0"/>
          <w:bCs w:val="0"/>
          <w:sz w:val="24"/>
        </w:rPr>
      </w:pPr>
      <w:r>
        <w:rPr>
          <w:rFonts w:hint="eastAsia" w:ascii="宋体" w:hAnsi="宋体" w:cs="宋体"/>
          <w:b w:val="0"/>
          <w:bCs w:val="0"/>
          <w:sz w:val="24"/>
        </w:rPr>
        <w:t>运维服务主要包括本次项目所有仪器设备的系统运行维护工作，包括设备现场巡检、质量控制、年度检定等工作，全力保证设备正常平稳运行，监测数据实时正常上传。具体工作如下：</w:t>
      </w:r>
    </w:p>
    <w:p w14:paraId="664ED1F1">
      <w:pPr>
        <w:pStyle w:val="7"/>
        <w:spacing w:after="0" w:line="360" w:lineRule="auto"/>
        <w:rPr>
          <w:rFonts w:hint="eastAsia" w:ascii="宋体" w:hAnsi="宋体" w:cs="宋体"/>
          <w:b w:val="0"/>
          <w:bCs w:val="0"/>
          <w:sz w:val="24"/>
        </w:rPr>
      </w:pPr>
      <w:r>
        <w:rPr>
          <w:rFonts w:hint="eastAsia" w:ascii="宋体" w:hAnsi="宋体" w:cs="宋体"/>
          <w:b w:val="0"/>
          <w:bCs w:val="0"/>
          <w:sz w:val="24"/>
          <w:lang w:eastAsia="zh-CN"/>
        </w:rPr>
        <w:t>（</w:t>
      </w:r>
      <w:r>
        <w:rPr>
          <w:rFonts w:hint="eastAsia" w:ascii="宋体" w:hAnsi="宋体" w:cs="宋体"/>
          <w:b w:val="0"/>
          <w:bCs w:val="0"/>
          <w:sz w:val="24"/>
          <w:lang w:val="en-US" w:eastAsia="zh-CN"/>
        </w:rPr>
        <w:t>1</w:t>
      </w:r>
      <w:r>
        <w:rPr>
          <w:rFonts w:hint="eastAsia" w:ascii="宋体" w:hAnsi="宋体" w:cs="宋体"/>
          <w:b w:val="0"/>
          <w:bCs w:val="0"/>
          <w:sz w:val="24"/>
          <w:lang w:eastAsia="zh-CN"/>
        </w:rPr>
        <w:t>）</w:t>
      </w:r>
      <w:r>
        <w:rPr>
          <w:rFonts w:hint="eastAsia" w:ascii="宋体" w:hAnsi="宋体" w:cs="宋体"/>
          <w:b w:val="0"/>
          <w:bCs w:val="0"/>
          <w:sz w:val="24"/>
        </w:rPr>
        <w:t>周观察：每周对各微型站设备运行状态，包括：供电保障、定位、各站点设备是否正常运行、各监测数据是否正常传输等内容进行远程审核，必要时到现场进行巡检。</w:t>
      </w:r>
    </w:p>
    <w:p w14:paraId="2C58B432">
      <w:pPr>
        <w:pStyle w:val="7"/>
        <w:spacing w:after="0" w:line="360" w:lineRule="auto"/>
        <w:rPr>
          <w:rFonts w:hint="eastAsia" w:ascii="宋体" w:hAnsi="宋体" w:cs="宋体"/>
          <w:b w:val="0"/>
          <w:bCs w:val="0"/>
          <w:sz w:val="24"/>
        </w:rPr>
      </w:pPr>
      <w:r>
        <w:rPr>
          <w:rFonts w:hint="eastAsia" w:ascii="宋体" w:hAnsi="宋体" w:cs="宋体"/>
          <w:b w:val="0"/>
          <w:bCs w:val="0"/>
          <w:sz w:val="24"/>
          <w:lang w:eastAsia="zh-CN"/>
        </w:rPr>
        <w:t>（</w:t>
      </w:r>
      <w:r>
        <w:rPr>
          <w:rFonts w:hint="eastAsia" w:ascii="宋体" w:hAnsi="宋体" w:cs="宋体"/>
          <w:b w:val="0"/>
          <w:bCs w:val="0"/>
          <w:sz w:val="24"/>
          <w:lang w:val="en-US" w:eastAsia="zh-CN"/>
        </w:rPr>
        <w:t>2</w:t>
      </w:r>
      <w:r>
        <w:rPr>
          <w:rFonts w:hint="eastAsia" w:ascii="宋体" w:hAnsi="宋体" w:cs="宋体"/>
          <w:b w:val="0"/>
          <w:bCs w:val="0"/>
          <w:sz w:val="24"/>
          <w:lang w:eastAsia="zh-CN"/>
        </w:rPr>
        <w:t>）</w:t>
      </w:r>
      <w:r>
        <w:rPr>
          <w:rFonts w:hint="eastAsia" w:ascii="宋体" w:hAnsi="宋体" w:cs="宋体"/>
          <w:b w:val="0"/>
          <w:bCs w:val="0"/>
          <w:sz w:val="24"/>
        </w:rPr>
        <w:t>月巡检：运行维护人员每月至少对现场设备和系统进行一次例行现场检查、质量控制、检定。</w:t>
      </w:r>
    </w:p>
    <w:p w14:paraId="13D3043A">
      <w:pPr>
        <w:pStyle w:val="7"/>
        <w:spacing w:after="0" w:line="360" w:lineRule="auto"/>
        <w:rPr>
          <w:rFonts w:hint="eastAsia" w:ascii="宋体" w:hAnsi="宋体" w:cs="宋体"/>
          <w:b w:val="0"/>
          <w:bCs w:val="0"/>
          <w:sz w:val="24"/>
        </w:rPr>
      </w:pPr>
      <w:r>
        <w:rPr>
          <w:rFonts w:hint="eastAsia" w:ascii="宋体" w:hAnsi="宋体" w:cs="宋体"/>
          <w:b w:val="0"/>
          <w:bCs w:val="0"/>
          <w:sz w:val="24"/>
          <w:lang w:eastAsia="zh-CN"/>
        </w:rPr>
        <w:t>（</w:t>
      </w:r>
      <w:r>
        <w:rPr>
          <w:rFonts w:hint="eastAsia" w:ascii="宋体" w:hAnsi="宋体" w:cs="宋体"/>
          <w:b w:val="0"/>
          <w:bCs w:val="0"/>
          <w:sz w:val="24"/>
          <w:lang w:val="en-US" w:eastAsia="zh-CN"/>
        </w:rPr>
        <w:t>3</w:t>
      </w:r>
      <w:r>
        <w:rPr>
          <w:rFonts w:hint="eastAsia" w:ascii="宋体" w:hAnsi="宋体" w:cs="宋体"/>
          <w:b w:val="0"/>
          <w:bCs w:val="0"/>
          <w:sz w:val="24"/>
          <w:lang w:eastAsia="zh-CN"/>
        </w:rPr>
        <w:t>）</w:t>
      </w:r>
      <w:r>
        <w:rPr>
          <w:rFonts w:hint="eastAsia" w:ascii="宋体" w:hAnsi="宋体" w:cs="宋体"/>
          <w:b w:val="0"/>
          <w:bCs w:val="0"/>
          <w:sz w:val="24"/>
        </w:rPr>
        <w:t>季度维护：运行维护人员每季度对整套软件系统进行一次全面保养和维护，保证系统正常运行。</w:t>
      </w:r>
    </w:p>
    <w:p w14:paraId="779CFBB8">
      <w:pPr>
        <w:pStyle w:val="7"/>
        <w:spacing w:after="0" w:line="360" w:lineRule="auto"/>
        <w:rPr>
          <w:rFonts w:hint="eastAsia" w:ascii="宋体" w:hAnsi="宋体" w:cs="宋体"/>
          <w:b w:val="0"/>
          <w:bCs w:val="0"/>
          <w:sz w:val="24"/>
        </w:rPr>
      </w:pPr>
      <w:r>
        <w:rPr>
          <w:rFonts w:hint="eastAsia" w:ascii="宋体" w:hAnsi="宋体" w:cs="宋体"/>
          <w:b w:val="0"/>
          <w:bCs w:val="0"/>
          <w:sz w:val="24"/>
          <w:lang w:eastAsia="zh-CN"/>
        </w:rPr>
        <w:t>（</w:t>
      </w:r>
      <w:r>
        <w:rPr>
          <w:rFonts w:hint="eastAsia" w:ascii="宋体" w:hAnsi="宋体" w:cs="宋体"/>
          <w:b w:val="0"/>
          <w:bCs w:val="0"/>
          <w:sz w:val="24"/>
          <w:lang w:val="en-US" w:eastAsia="zh-CN"/>
        </w:rPr>
        <w:t>4</w:t>
      </w:r>
      <w:r>
        <w:rPr>
          <w:rFonts w:hint="eastAsia" w:ascii="宋体" w:hAnsi="宋体" w:cs="宋体"/>
          <w:b w:val="0"/>
          <w:bCs w:val="0"/>
          <w:sz w:val="24"/>
          <w:lang w:eastAsia="zh-CN"/>
        </w:rPr>
        <w:t>）</w:t>
      </w:r>
      <w:r>
        <w:rPr>
          <w:rFonts w:hint="eastAsia" w:ascii="宋体" w:hAnsi="宋体" w:cs="宋体"/>
          <w:b w:val="0"/>
          <w:bCs w:val="0"/>
          <w:sz w:val="24"/>
        </w:rPr>
        <w:t>年度检定工作：运行维护人员每年对全套系统进行一次全面检查，保证系统正常运行。</w:t>
      </w:r>
    </w:p>
    <w:p w14:paraId="4ED0BE58">
      <w:pPr>
        <w:pStyle w:val="7"/>
        <w:spacing w:after="0" w:line="360" w:lineRule="auto"/>
        <w:rPr>
          <w:rFonts w:hint="eastAsia" w:ascii="宋体" w:hAnsi="宋体" w:cs="宋体"/>
          <w:b w:val="0"/>
          <w:bCs w:val="0"/>
          <w:sz w:val="24"/>
        </w:rPr>
      </w:pPr>
      <w:r>
        <w:rPr>
          <w:rFonts w:hint="eastAsia" w:ascii="宋体" w:hAnsi="宋体" w:cs="宋体"/>
          <w:b w:val="0"/>
          <w:bCs w:val="0"/>
          <w:sz w:val="24"/>
          <w:lang w:eastAsia="zh-CN"/>
        </w:rPr>
        <w:t>（</w:t>
      </w:r>
      <w:r>
        <w:rPr>
          <w:rFonts w:hint="eastAsia" w:ascii="宋体" w:hAnsi="宋体" w:cs="宋体"/>
          <w:b w:val="0"/>
          <w:bCs w:val="0"/>
          <w:sz w:val="24"/>
          <w:lang w:val="en-US" w:eastAsia="zh-CN"/>
        </w:rPr>
        <w:t>5</w:t>
      </w:r>
      <w:r>
        <w:rPr>
          <w:rFonts w:hint="eastAsia" w:ascii="宋体" w:hAnsi="宋体" w:cs="宋体"/>
          <w:b w:val="0"/>
          <w:bCs w:val="0"/>
          <w:sz w:val="24"/>
          <w:lang w:eastAsia="zh-CN"/>
        </w:rPr>
        <w:t>）</w:t>
      </w:r>
      <w:r>
        <w:rPr>
          <w:rFonts w:hint="eastAsia" w:ascii="宋体" w:hAnsi="宋体" w:cs="宋体"/>
          <w:b w:val="0"/>
          <w:bCs w:val="0"/>
          <w:sz w:val="24"/>
        </w:rPr>
        <w:t>预防性维护：运行维护人员负责保证仪器设备外观清洁。运行维护人员负责对设备运行环境进行检查，存在数据异常等状况及时做出分析，排除隐患。</w:t>
      </w:r>
    </w:p>
    <w:p w14:paraId="20A17AC6">
      <w:pPr>
        <w:pStyle w:val="7"/>
        <w:spacing w:after="0" w:line="360" w:lineRule="auto"/>
        <w:rPr>
          <w:rFonts w:hint="eastAsia" w:ascii="宋体" w:hAnsi="宋体" w:eastAsia="宋体" w:cs="宋体"/>
          <w:b/>
          <w:bCs/>
          <w:sz w:val="24"/>
          <w:lang w:eastAsia="zh-CN"/>
        </w:rPr>
      </w:pPr>
      <w:r>
        <w:rPr>
          <w:rFonts w:hint="eastAsia" w:ascii="宋体" w:hAnsi="宋体" w:cs="宋体"/>
          <w:b/>
          <w:bCs/>
          <w:sz w:val="24"/>
          <w:lang w:val="en-US" w:eastAsia="zh-CN"/>
        </w:rPr>
        <w:t xml:space="preserve">2.4 </w:t>
      </w:r>
      <w:r>
        <w:rPr>
          <w:rFonts w:hint="eastAsia" w:ascii="宋体" w:hAnsi="宋体" w:cs="宋体"/>
          <w:b/>
          <w:bCs/>
          <w:sz w:val="24"/>
        </w:rPr>
        <w:t>3套VOCs在线监测系统运维要求</w:t>
      </w:r>
      <w:r>
        <w:rPr>
          <w:rFonts w:hint="eastAsia" w:ascii="宋体" w:hAnsi="宋体" w:cs="宋体"/>
          <w:b/>
          <w:bCs/>
          <w:sz w:val="24"/>
          <w:lang w:eastAsia="zh-CN"/>
        </w:rPr>
        <w:t>：</w:t>
      </w:r>
    </w:p>
    <w:p w14:paraId="3FC237CA">
      <w:pPr>
        <w:pStyle w:val="7"/>
        <w:spacing w:after="0" w:line="360" w:lineRule="auto"/>
        <w:rPr>
          <w:rFonts w:hint="eastAsia" w:ascii="宋体" w:hAnsi="宋体" w:eastAsia="宋体" w:cs="宋体"/>
          <w:b/>
          <w:bCs/>
          <w:sz w:val="24"/>
          <w:lang w:eastAsia="zh-CN"/>
        </w:rPr>
      </w:pPr>
      <w:r>
        <w:rPr>
          <w:rFonts w:hint="eastAsia" w:ascii="宋体" w:hAnsi="宋体" w:cs="宋体"/>
          <w:b/>
          <w:bCs/>
          <w:sz w:val="24"/>
          <w:lang w:val="en-US" w:eastAsia="zh-CN"/>
        </w:rPr>
        <w:t xml:space="preserve">2.4.1 </w:t>
      </w:r>
      <w:r>
        <w:rPr>
          <w:rFonts w:hint="eastAsia" w:ascii="宋体" w:hAnsi="宋体" w:cs="宋体"/>
          <w:b/>
          <w:bCs/>
          <w:sz w:val="24"/>
        </w:rPr>
        <w:t>每日维护内容</w:t>
      </w:r>
      <w:r>
        <w:rPr>
          <w:rFonts w:hint="eastAsia" w:ascii="宋体" w:hAnsi="宋体" w:cs="宋体"/>
          <w:b/>
          <w:bCs/>
          <w:sz w:val="24"/>
          <w:lang w:eastAsia="zh-CN"/>
        </w:rPr>
        <w:t>：</w:t>
      </w:r>
    </w:p>
    <w:p w14:paraId="7B953A77">
      <w:pPr>
        <w:pStyle w:val="7"/>
        <w:spacing w:after="0" w:line="360" w:lineRule="auto"/>
        <w:rPr>
          <w:rFonts w:hint="eastAsia" w:ascii="宋体" w:hAnsi="宋体" w:cs="宋体"/>
          <w:b/>
          <w:bCs/>
          <w:sz w:val="24"/>
        </w:rPr>
      </w:pPr>
      <w:r>
        <w:rPr>
          <w:rFonts w:hint="eastAsia" w:ascii="宋体" w:hAnsi="宋体" w:cs="宋体"/>
          <w:b/>
          <w:bCs/>
          <w:sz w:val="24"/>
          <w:lang w:eastAsia="zh-CN"/>
        </w:rPr>
        <w:t>（</w:t>
      </w:r>
      <w:r>
        <w:rPr>
          <w:rFonts w:hint="eastAsia" w:ascii="宋体" w:hAnsi="宋体" w:cs="宋体"/>
          <w:b/>
          <w:bCs/>
          <w:sz w:val="24"/>
          <w:lang w:val="en-US" w:eastAsia="zh-CN"/>
        </w:rPr>
        <w:t>1</w:t>
      </w:r>
      <w:r>
        <w:rPr>
          <w:rFonts w:hint="eastAsia" w:ascii="宋体" w:hAnsi="宋体" w:cs="宋体"/>
          <w:b/>
          <w:bCs/>
          <w:sz w:val="24"/>
          <w:lang w:eastAsia="zh-CN"/>
        </w:rPr>
        <w:t>）</w:t>
      </w:r>
      <w:r>
        <w:rPr>
          <w:rFonts w:hint="eastAsia" w:ascii="宋体" w:hAnsi="宋体" w:cs="宋体"/>
          <w:b/>
          <w:bCs/>
          <w:sz w:val="24"/>
        </w:rPr>
        <w:t>系统状态检查</w:t>
      </w:r>
    </w:p>
    <w:p w14:paraId="3275F71C">
      <w:pPr>
        <w:pStyle w:val="7"/>
        <w:spacing w:after="0" w:line="360" w:lineRule="auto"/>
        <w:rPr>
          <w:rFonts w:hint="eastAsia" w:ascii="宋体" w:hAnsi="宋体" w:cs="宋体"/>
          <w:b w:val="0"/>
          <w:bCs w:val="0"/>
          <w:sz w:val="24"/>
        </w:rPr>
      </w:pPr>
      <w:r>
        <w:rPr>
          <w:rFonts w:hint="eastAsia" w:ascii="宋体" w:hAnsi="宋体" w:cs="宋体"/>
          <w:b w:val="0"/>
          <w:bCs w:val="0"/>
          <w:sz w:val="24"/>
        </w:rPr>
        <w:t>检查系统是否有报警等异常提示，以及富集/解析模块、分析模块的温度、气压、时间、流量、电压等重要参数是否正常。系统状态检查可通过远程或者现场检查的方式完成。</w:t>
      </w:r>
    </w:p>
    <w:p w14:paraId="0D2700E1">
      <w:pPr>
        <w:pStyle w:val="7"/>
        <w:spacing w:after="0" w:line="360" w:lineRule="auto"/>
        <w:rPr>
          <w:rFonts w:hint="eastAsia" w:ascii="宋体" w:hAnsi="宋体" w:cs="宋体"/>
          <w:b/>
          <w:bCs/>
          <w:sz w:val="24"/>
        </w:rPr>
      </w:pPr>
      <w:r>
        <w:rPr>
          <w:rFonts w:hint="eastAsia" w:ascii="宋体" w:hAnsi="宋体" w:cs="宋体"/>
          <w:b/>
          <w:bCs/>
          <w:sz w:val="24"/>
          <w:lang w:eastAsia="zh-CN"/>
        </w:rPr>
        <w:t>（</w:t>
      </w:r>
      <w:r>
        <w:rPr>
          <w:rFonts w:hint="eastAsia" w:ascii="宋体" w:hAnsi="宋体" w:cs="宋体"/>
          <w:b/>
          <w:bCs/>
          <w:sz w:val="24"/>
          <w:lang w:val="en-US" w:eastAsia="zh-CN"/>
        </w:rPr>
        <w:t>2</w:t>
      </w:r>
      <w:r>
        <w:rPr>
          <w:rFonts w:hint="eastAsia" w:ascii="宋体" w:hAnsi="宋体" w:cs="宋体"/>
          <w:b/>
          <w:bCs/>
          <w:sz w:val="24"/>
          <w:lang w:eastAsia="zh-CN"/>
        </w:rPr>
        <w:t>）</w:t>
      </w:r>
      <w:r>
        <w:rPr>
          <w:rFonts w:hint="eastAsia" w:ascii="宋体" w:hAnsi="宋体" w:cs="宋体"/>
          <w:b/>
          <w:bCs/>
          <w:sz w:val="24"/>
        </w:rPr>
        <w:t>基线检查</w:t>
      </w:r>
    </w:p>
    <w:p w14:paraId="5D2CADC5">
      <w:pPr>
        <w:pStyle w:val="7"/>
        <w:spacing w:after="0" w:line="360" w:lineRule="auto"/>
        <w:rPr>
          <w:rFonts w:hint="eastAsia" w:ascii="宋体" w:hAnsi="宋体" w:cs="宋体"/>
          <w:b w:val="0"/>
          <w:bCs w:val="0"/>
          <w:sz w:val="24"/>
        </w:rPr>
      </w:pPr>
      <w:r>
        <w:rPr>
          <w:rFonts w:hint="eastAsia" w:ascii="宋体" w:hAnsi="宋体" w:cs="宋体"/>
          <w:b w:val="0"/>
          <w:bCs w:val="0"/>
          <w:sz w:val="24"/>
        </w:rPr>
        <w:t>按照厂家说明书或作业指导书要求检查图谱基线（质谱应使用TIC图）是否存在异常漂移和波动，特别是水分对基线的影响。如存在异常漂移和波动，应及时标识或剔除异常数据或对受影响的化合物进行重积分。</w:t>
      </w:r>
    </w:p>
    <w:p w14:paraId="0CE46F68">
      <w:pPr>
        <w:pStyle w:val="7"/>
        <w:spacing w:after="0" w:line="360" w:lineRule="auto"/>
        <w:rPr>
          <w:rFonts w:hint="eastAsia" w:ascii="宋体" w:hAnsi="宋体" w:cs="宋体"/>
          <w:b/>
          <w:bCs/>
          <w:sz w:val="24"/>
        </w:rPr>
      </w:pPr>
      <w:r>
        <w:rPr>
          <w:rFonts w:hint="eastAsia" w:ascii="宋体" w:hAnsi="宋体" w:cs="宋体"/>
          <w:b/>
          <w:bCs/>
          <w:sz w:val="24"/>
          <w:lang w:eastAsia="zh-CN"/>
        </w:rPr>
        <w:t>（</w:t>
      </w:r>
      <w:r>
        <w:rPr>
          <w:rFonts w:hint="eastAsia" w:ascii="宋体" w:hAnsi="宋体" w:cs="宋体"/>
          <w:b/>
          <w:bCs/>
          <w:sz w:val="24"/>
          <w:lang w:val="en-US" w:eastAsia="zh-CN"/>
        </w:rPr>
        <w:t>3</w:t>
      </w:r>
      <w:r>
        <w:rPr>
          <w:rFonts w:hint="eastAsia" w:ascii="宋体" w:hAnsi="宋体" w:cs="宋体"/>
          <w:b/>
          <w:bCs/>
          <w:sz w:val="24"/>
          <w:lang w:eastAsia="zh-CN"/>
        </w:rPr>
        <w:t>）</w:t>
      </w:r>
      <w:r>
        <w:rPr>
          <w:rFonts w:hint="eastAsia" w:ascii="宋体" w:hAnsi="宋体" w:cs="宋体"/>
          <w:b/>
          <w:bCs/>
          <w:sz w:val="24"/>
        </w:rPr>
        <w:t>保留时间漂移</w:t>
      </w:r>
    </w:p>
    <w:p w14:paraId="6382B246">
      <w:pPr>
        <w:pStyle w:val="7"/>
        <w:spacing w:after="0" w:line="360" w:lineRule="auto"/>
        <w:rPr>
          <w:rFonts w:hint="eastAsia" w:ascii="宋体" w:hAnsi="宋体" w:cs="宋体"/>
          <w:b w:val="0"/>
          <w:bCs w:val="0"/>
          <w:sz w:val="24"/>
        </w:rPr>
      </w:pPr>
      <w:r>
        <w:rPr>
          <w:rFonts w:hint="eastAsia" w:ascii="宋体" w:hAnsi="宋体" w:cs="宋体"/>
          <w:b w:val="0"/>
          <w:bCs w:val="0"/>
          <w:sz w:val="24"/>
        </w:rPr>
        <w:t>根据保留时间前、中、后各段经常检出且浓度较高的特征VOCs组分检查保留时间漂移是否超出0.5min，如超出要求应重新设置保留时间积分窗。重点关注漂移是否影响监测组分的自动积分，如有影响，应进行重积分。对于采用中心切割法的系统，应审核其中心切割点是否影响目标化合物的积分。</w:t>
      </w:r>
    </w:p>
    <w:p w14:paraId="7AA7D661">
      <w:pPr>
        <w:pStyle w:val="7"/>
        <w:spacing w:after="0" w:line="360" w:lineRule="auto"/>
        <w:rPr>
          <w:rFonts w:hint="eastAsia" w:ascii="宋体" w:hAnsi="宋体" w:cs="宋体"/>
          <w:b/>
          <w:bCs/>
          <w:sz w:val="24"/>
        </w:rPr>
      </w:pPr>
      <w:r>
        <w:rPr>
          <w:rFonts w:hint="eastAsia" w:ascii="宋体" w:hAnsi="宋体" w:cs="宋体"/>
          <w:b/>
          <w:bCs/>
          <w:sz w:val="24"/>
          <w:lang w:eastAsia="zh-CN"/>
        </w:rPr>
        <w:t>（</w:t>
      </w:r>
      <w:r>
        <w:rPr>
          <w:rFonts w:hint="eastAsia" w:ascii="宋体" w:hAnsi="宋体" w:cs="宋体"/>
          <w:b/>
          <w:bCs/>
          <w:sz w:val="24"/>
          <w:lang w:val="en-US" w:eastAsia="zh-CN"/>
        </w:rPr>
        <w:t>4</w:t>
      </w:r>
      <w:r>
        <w:rPr>
          <w:rFonts w:hint="eastAsia" w:ascii="宋体" w:hAnsi="宋体" w:cs="宋体"/>
          <w:b/>
          <w:bCs/>
          <w:sz w:val="24"/>
          <w:lang w:eastAsia="zh-CN"/>
        </w:rPr>
        <w:t>）</w:t>
      </w:r>
      <w:r>
        <w:rPr>
          <w:rFonts w:hint="eastAsia" w:ascii="宋体" w:hAnsi="宋体" w:cs="宋体"/>
          <w:b/>
          <w:bCs/>
          <w:sz w:val="24"/>
        </w:rPr>
        <w:t>质谱检测器内标响应检查</w:t>
      </w:r>
    </w:p>
    <w:p w14:paraId="2598CA10">
      <w:pPr>
        <w:pStyle w:val="7"/>
        <w:spacing w:after="0" w:line="360" w:lineRule="auto"/>
        <w:rPr>
          <w:rFonts w:hint="eastAsia" w:ascii="宋体" w:hAnsi="宋体" w:cs="宋体"/>
          <w:b w:val="0"/>
          <w:bCs w:val="0"/>
          <w:sz w:val="24"/>
        </w:rPr>
      </w:pPr>
      <w:r>
        <w:rPr>
          <w:rFonts w:hint="eastAsia" w:ascii="宋体" w:hAnsi="宋体" w:cs="宋体"/>
          <w:b w:val="0"/>
          <w:bCs w:val="0"/>
          <w:sz w:val="24"/>
        </w:rPr>
        <w:t>对质谱内标化合物特征离子丰度进行检查，质谱内标定量离子峰面积变化应在校准曲线绘制时离子峰面积的50%~150%范围内。如系统具备氟利昂11、12、113等天然源组分的检测能力，可将其作为天然内标系统定量稳定性，具体检查方法与合格标准应根据系统作业指导书执行。</w:t>
      </w:r>
    </w:p>
    <w:p w14:paraId="17FDE59D">
      <w:pPr>
        <w:pStyle w:val="7"/>
        <w:spacing w:after="0" w:line="360" w:lineRule="auto"/>
        <w:rPr>
          <w:rFonts w:hint="eastAsia" w:ascii="宋体" w:hAnsi="宋体" w:cs="宋体"/>
          <w:b/>
          <w:bCs/>
          <w:sz w:val="24"/>
        </w:rPr>
      </w:pPr>
      <w:r>
        <w:rPr>
          <w:rFonts w:hint="eastAsia" w:ascii="宋体" w:hAnsi="宋体" w:cs="宋体"/>
          <w:b/>
          <w:bCs/>
          <w:sz w:val="24"/>
          <w:lang w:eastAsia="zh-CN"/>
        </w:rPr>
        <w:t>（</w:t>
      </w:r>
      <w:r>
        <w:rPr>
          <w:rFonts w:hint="eastAsia" w:ascii="宋体" w:hAnsi="宋体" w:cs="宋体"/>
          <w:b/>
          <w:bCs/>
          <w:sz w:val="24"/>
          <w:lang w:val="en-US" w:eastAsia="zh-CN"/>
        </w:rPr>
        <w:t>5</w:t>
      </w:r>
      <w:r>
        <w:rPr>
          <w:rFonts w:hint="eastAsia" w:ascii="宋体" w:hAnsi="宋体" w:cs="宋体"/>
          <w:b/>
          <w:bCs/>
          <w:sz w:val="24"/>
          <w:lang w:eastAsia="zh-CN"/>
        </w:rPr>
        <w:t>）</w:t>
      </w:r>
      <w:r>
        <w:rPr>
          <w:rFonts w:hint="eastAsia" w:ascii="宋体" w:hAnsi="宋体" w:cs="宋体"/>
          <w:b/>
          <w:bCs/>
          <w:sz w:val="24"/>
        </w:rPr>
        <w:t>数据标识与重积分</w:t>
      </w:r>
    </w:p>
    <w:p w14:paraId="44A20E6A">
      <w:pPr>
        <w:pStyle w:val="7"/>
        <w:spacing w:after="0" w:line="360" w:lineRule="auto"/>
        <w:rPr>
          <w:rFonts w:hint="eastAsia" w:ascii="宋体" w:hAnsi="宋体" w:cs="宋体"/>
          <w:b w:val="0"/>
          <w:bCs w:val="0"/>
          <w:sz w:val="24"/>
        </w:rPr>
      </w:pPr>
      <w:r>
        <w:rPr>
          <w:rFonts w:hint="eastAsia" w:ascii="宋体" w:hAnsi="宋体" w:cs="宋体"/>
          <w:b w:val="0"/>
          <w:bCs w:val="0"/>
          <w:sz w:val="24"/>
        </w:rPr>
        <w:t>日审核结束后，应对异常数据进行无效标识或剔除，并对需要进行重积分的谱图和色谱峰进行重积分。</w:t>
      </w:r>
    </w:p>
    <w:p w14:paraId="07EF9A04">
      <w:pPr>
        <w:pStyle w:val="7"/>
        <w:spacing w:after="0" w:line="360" w:lineRule="auto"/>
        <w:rPr>
          <w:rFonts w:hint="eastAsia" w:ascii="宋体" w:hAnsi="宋体" w:cs="宋体"/>
          <w:b/>
          <w:bCs/>
          <w:sz w:val="24"/>
        </w:rPr>
      </w:pPr>
      <w:r>
        <w:rPr>
          <w:rFonts w:hint="eastAsia" w:ascii="宋体" w:hAnsi="宋体" w:cs="宋体"/>
          <w:b/>
          <w:bCs/>
          <w:sz w:val="24"/>
          <w:lang w:eastAsia="zh-CN"/>
        </w:rPr>
        <w:t>（</w:t>
      </w:r>
      <w:r>
        <w:rPr>
          <w:rFonts w:hint="eastAsia" w:ascii="宋体" w:hAnsi="宋体" w:cs="宋体"/>
          <w:b/>
          <w:bCs/>
          <w:sz w:val="24"/>
          <w:lang w:val="en-US" w:eastAsia="zh-CN"/>
        </w:rPr>
        <w:t>6</w:t>
      </w:r>
      <w:r>
        <w:rPr>
          <w:rFonts w:hint="eastAsia" w:ascii="宋体" w:hAnsi="宋体" w:cs="宋体"/>
          <w:b/>
          <w:bCs/>
          <w:sz w:val="24"/>
          <w:lang w:eastAsia="zh-CN"/>
        </w:rPr>
        <w:t>）</w:t>
      </w:r>
      <w:r>
        <w:rPr>
          <w:rFonts w:hint="eastAsia" w:ascii="宋体" w:hAnsi="宋体" w:cs="宋体"/>
          <w:b/>
          <w:bCs/>
          <w:sz w:val="24"/>
        </w:rPr>
        <w:t>数据审核</w:t>
      </w:r>
    </w:p>
    <w:p w14:paraId="31D44E95">
      <w:pPr>
        <w:pStyle w:val="7"/>
        <w:spacing w:after="0" w:line="360" w:lineRule="auto"/>
        <w:rPr>
          <w:rFonts w:hint="eastAsia" w:ascii="宋体" w:hAnsi="宋体" w:cs="宋体"/>
          <w:b w:val="0"/>
          <w:bCs w:val="0"/>
          <w:sz w:val="24"/>
        </w:rPr>
      </w:pPr>
      <w:r>
        <w:rPr>
          <w:rFonts w:hint="eastAsia" w:ascii="宋体" w:hAnsi="宋体" w:cs="宋体"/>
          <w:b w:val="0"/>
          <w:bCs w:val="0"/>
          <w:sz w:val="24"/>
        </w:rPr>
        <w:t>数据审核应在72小时内完成。</w:t>
      </w:r>
    </w:p>
    <w:p w14:paraId="2B9CE395">
      <w:pPr>
        <w:pStyle w:val="7"/>
        <w:spacing w:after="0" w:line="360" w:lineRule="auto"/>
        <w:rPr>
          <w:rFonts w:hint="eastAsia" w:ascii="宋体" w:hAnsi="宋体" w:eastAsia="宋体" w:cs="宋体"/>
          <w:b/>
          <w:bCs/>
          <w:sz w:val="24"/>
          <w:lang w:eastAsia="zh-CN"/>
        </w:rPr>
      </w:pPr>
      <w:r>
        <w:rPr>
          <w:rFonts w:hint="eastAsia" w:ascii="宋体" w:hAnsi="宋体" w:cs="宋体"/>
          <w:b/>
          <w:bCs/>
          <w:sz w:val="24"/>
          <w:lang w:val="en-US" w:eastAsia="zh-CN"/>
        </w:rPr>
        <w:t xml:space="preserve">2.4.2 </w:t>
      </w:r>
      <w:r>
        <w:rPr>
          <w:rFonts w:hint="eastAsia" w:ascii="宋体" w:hAnsi="宋体" w:cs="宋体"/>
          <w:b/>
          <w:bCs/>
          <w:sz w:val="24"/>
        </w:rPr>
        <w:t>每周巡检内容</w:t>
      </w:r>
      <w:r>
        <w:rPr>
          <w:rFonts w:hint="eastAsia" w:ascii="宋体" w:hAnsi="宋体" w:cs="宋体"/>
          <w:b/>
          <w:bCs/>
          <w:sz w:val="24"/>
          <w:lang w:eastAsia="zh-CN"/>
        </w:rPr>
        <w:t>：</w:t>
      </w:r>
    </w:p>
    <w:p w14:paraId="06359564">
      <w:pPr>
        <w:pStyle w:val="7"/>
        <w:spacing w:after="0" w:line="360" w:lineRule="auto"/>
        <w:rPr>
          <w:rFonts w:hint="eastAsia" w:ascii="宋体" w:hAnsi="宋体" w:cs="宋体"/>
          <w:b/>
          <w:bCs/>
          <w:sz w:val="24"/>
        </w:rPr>
      </w:pPr>
      <w:r>
        <w:rPr>
          <w:rFonts w:hint="eastAsia" w:ascii="宋体" w:hAnsi="宋体" w:cs="宋体"/>
          <w:b/>
          <w:bCs/>
          <w:sz w:val="24"/>
          <w:lang w:eastAsia="zh-CN"/>
        </w:rPr>
        <w:t>（</w:t>
      </w:r>
      <w:r>
        <w:rPr>
          <w:rFonts w:hint="eastAsia" w:ascii="宋体" w:hAnsi="宋体" w:cs="宋体"/>
          <w:b/>
          <w:bCs/>
          <w:sz w:val="24"/>
          <w:lang w:val="en-US" w:eastAsia="zh-CN"/>
        </w:rPr>
        <w:t>1</w:t>
      </w:r>
      <w:r>
        <w:rPr>
          <w:rFonts w:hint="eastAsia" w:ascii="宋体" w:hAnsi="宋体" w:cs="宋体"/>
          <w:b/>
          <w:bCs/>
          <w:sz w:val="24"/>
          <w:lang w:eastAsia="zh-CN"/>
        </w:rPr>
        <w:t>）</w:t>
      </w:r>
      <w:r>
        <w:rPr>
          <w:rFonts w:hint="eastAsia" w:ascii="宋体" w:hAnsi="宋体" w:cs="宋体"/>
          <w:b/>
          <w:bCs/>
          <w:sz w:val="24"/>
        </w:rPr>
        <w:t>监测站房及辅助设备周巡检</w:t>
      </w:r>
    </w:p>
    <w:p w14:paraId="5DAEFA27">
      <w:pPr>
        <w:pStyle w:val="7"/>
        <w:spacing w:after="0" w:line="360" w:lineRule="auto"/>
        <w:rPr>
          <w:rFonts w:hint="eastAsia" w:ascii="宋体" w:hAnsi="宋体" w:cs="宋体"/>
          <w:b w:val="0"/>
          <w:bCs w:val="0"/>
          <w:sz w:val="24"/>
        </w:rPr>
      </w:pPr>
      <w:r>
        <w:rPr>
          <w:rFonts w:hint="eastAsia" w:ascii="宋体" w:hAnsi="宋体" w:cs="宋体"/>
          <w:b w:val="0"/>
          <w:bCs w:val="0"/>
          <w:sz w:val="24"/>
        </w:rPr>
        <w:t>监测站房及周边环境应满足HJ 193 相关要求。监测站房及辅助设备日常巡检应满足HJ 818相关要求。运维人员应对子站站房及辅助设备定期巡检，每周至少巡检1 次，巡检工作主要包括：</w:t>
      </w:r>
    </w:p>
    <w:p w14:paraId="0A70404D">
      <w:pPr>
        <w:pStyle w:val="7"/>
        <w:spacing w:after="0" w:line="360" w:lineRule="auto"/>
        <w:rPr>
          <w:rFonts w:hint="eastAsia" w:ascii="宋体" w:hAnsi="宋体" w:cs="宋体"/>
          <w:b w:val="0"/>
          <w:bCs w:val="0"/>
          <w:sz w:val="24"/>
        </w:rPr>
      </w:pPr>
      <w:r>
        <w:rPr>
          <w:rFonts w:hint="eastAsia" w:ascii="宋体" w:hAnsi="宋体" w:cs="宋体"/>
          <w:b w:val="0"/>
          <w:bCs w:val="0"/>
          <w:sz w:val="24"/>
        </w:rPr>
        <w:t>a)检查站房内温度是否保持在25℃±5℃（要求站房温度波动稳定），相对湿度保持在85%以下。</w:t>
      </w:r>
    </w:p>
    <w:p w14:paraId="52ADBFDF">
      <w:pPr>
        <w:pStyle w:val="7"/>
        <w:spacing w:after="0" w:line="360" w:lineRule="auto"/>
        <w:rPr>
          <w:rFonts w:hint="eastAsia" w:ascii="宋体" w:hAnsi="宋体" w:cs="宋体"/>
          <w:b w:val="0"/>
          <w:bCs w:val="0"/>
          <w:sz w:val="24"/>
        </w:rPr>
      </w:pPr>
      <w:r>
        <w:rPr>
          <w:rFonts w:hint="eastAsia" w:ascii="宋体" w:hAnsi="宋体" w:cs="宋体"/>
          <w:b w:val="0"/>
          <w:bCs w:val="0"/>
          <w:sz w:val="24"/>
        </w:rPr>
        <w:t>b)在冬、夏季节应注意站房内外温差，应及时调整站房温度；检查采样总管加热装置和气路保温措施，防止因温差造成采样装置出现冷凝水的现象。</w:t>
      </w:r>
    </w:p>
    <w:p w14:paraId="240CC675">
      <w:pPr>
        <w:pStyle w:val="7"/>
        <w:spacing w:after="0" w:line="360" w:lineRule="auto"/>
        <w:rPr>
          <w:rFonts w:hint="eastAsia" w:ascii="宋体" w:hAnsi="宋体" w:cs="宋体"/>
          <w:b w:val="0"/>
          <w:bCs w:val="0"/>
          <w:sz w:val="24"/>
        </w:rPr>
      </w:pPr>
      <w:r>
        <w:rPr>
          <w:rFonts w:hint="eastAsia" w:ascii="宋体" w:hAnsi="宋体" w:cs="宋体"/>
          <w:b w:val="0"/>
          <w:bCs w:val="0"/>
          <w:sz w:val="24"/>
        </w:rPr>
        <w:t>c)检查采样总管进气、排气是否正常。</w:t>
      </w:r>
    </w:p>
    <w:p w14:paraId="6DCC6706">
      <w:pPr>
        <w:pStyle w:val="7"/>
        <w:spacing w:after="0" w:line="360" w:lineRule="auto"/>
        <w:rPr>
          <w:rFonts w:hint="eastAsia" w:ascii="宋体" w:hAnsi="宋体" w:cs="宋体"/>
          <w:b w:val="0"/>
          <w:bCs w:val="0"/>
          <w:sz w:val="24"/>
        </w:rPr>
      </w:pPr>
      <w:r>
        <w:rPr>
          <w:rFonts w:hint="eastAsia" w:ascii="宋体" w:hAnsi="宋体" w:cs="宋体"/>
          <w:b w:val="0"/>
          <w:bCs w:val="0"/>
          <w:sz w:val="24"/>
        </w:rPr>
        <w:t>d)检查采样支管是否存在冷凝水，如果存在冷凝水应及时进行清洁干燥处理。</w:t>
      </w:r>
    </w:p>
    <w:p w14:paraId="18A6F1B0">
      <w:pPr>
        <w:pStyle w:val="7"/>
        <w:spacing w:after="0" w:line="360" w:lineRule="auto"/>
        <w:rPr>
          <w:rFonts w:hint="eastAsia" w:ascii="宋体" w:hAnsi="宋体" w:cs="宋体"/>
          <w:b w:val="0"/>
          <w:bCs w:val="0"/>
          <w:sz w:val="24"/>
        </w:rPr>
      </w:pPr>
      <w:r>
        <w:rPr>
          <w:rFonts w:hint="eastAsia" w:ascii="宋体" w:hAnsi="宋体" w:cs="宋体"/>
          <w:b w:val="0"/>
          <w:bCs w:val="0"/>
          <w:sz w:val="24"/>
        </w:rPr>
        <w:t>e)检查站房排风排气装置工作是否正常。</w:t>
      </w:r>
    </w:p>
    <w:p w14:paraId="07F79B9F">
      <w:pPr>
        <w:pStyle w:val="7"/>
        <w:spacing w:after="0" w:line="360" w:lineRule="auto"/>
        <w:rPr>
          <w:rFonts w:hint="eastAsia" w:ascii="宋体" w:hAnsi="宋体" w:cs="宋体"/>
          <w:b w:val="0"/>
          <w:bCs w:val="0"/>
          <w:sz w:val="24"/>
        </w:rPr>
      </w:pPr>
      <w:r>
        <w:rPr>
          <w:rFonts w:hint="eastAsia" w:ascii="宋体" w:hAnsi="宋体" w:cs="宋体"/>
          <w:b w:val="0"/>
          <w:bCs w:val="0"/>
          <w:sz w:val="24"/>
        </w:rPr>
        <w:t>f)检查标气、辅助气钢瓶阀门是否漏气；检查标气和辅助气有效期、压力，气瓶压力低于2Mpa（或系统相关要求值）前应更换。</w:t>
      </w:r>
    </w:p>
    <w:p w14:paraId="051ED537">
      <w:pPr>
        <w:pStyle w:val="7"/>
        <w:spacing w:after="0" w:line="360" w:lineRule="auto"/>
        <w:rPr>
          <w:rFonts w:hint="eastAsia" w:ascii="宋体" w:hAnsi="宋体" w:cs="宋体"/>
          <w:b w:val="0"/>
          <w:bCs w:val="0"/>
          <w:sz w:val="24"/>
        </w:rPr>
      </w:pPr>
      <w:r>
        <w:rPr>
          <w:rFonts w:hint="eastAsia" w:ascii="宋体" w:hAnsi="宋体" w:cs="宋体"/>
          <w:b w:val="0"/>
          <w:bCs w:val="0"/>
          <w:sz w:val="24"/>
        </w:rPr>
        <w:t>g)如采用气体发生器，应检查气体发生器的工作状态，及时补充纯水、更换干燥硅胶、活性碳或无水氯化钙。</w:t>
      </w:r>
    </w:p>
    <w:p w14:paraId="0EDA1C97">
      <w:pPr>
        <w:pStyle w:val="7"/>
        <w:spacing w:after="0" w:line="360" w:lineRule="auto"/>
        <w:rPr>
          <w:rFonts w:hint="eastAsia" w:ascii="宋体" w:hAnsi="宋体" w:cs="宋体"/>
          <w:b w:val="0"/>
          <w:bCs w:val="0"/>
          <w:sz w:val="24"/>
        </w:rPr>
      </w:pPr>
      <w:r>
        <w:rPr>
          <w:rFonts w:hint="eastAsia" w:ascii="宋体" w:hAnsi="宋体" w:cs="宋体"/>
          <w:b w:val="0"/>
          <w:bCs w:val="0"/>
          <w:sz w:val="24"/>
        </w:rPr>
        <w:t>h)检查数据采集、传输与网络通讯是否正常。</w:t>
      </w:r>
    </w:p>
    <w:p w14:paraId="61A9BE2E">
      <w:pPr>
        <w:pStyle w:val="7"/>
        <w:spacing w:after="0" w:line="360" w:lineRule="auto"/>
        <w:rPr>
          <w:rFonts w:hint="eastAsia" w:ascii="宋体" w:hAnsi="宋体" w:cs="宋体"/>
          <w:b w:val="0"/>
          <w:bCs w:val="0"/>
          <w:sz w:val="24"/>
        </w:rPr>
      </w:pPr>
      <w:r>
        <w:rPr>
          <w:rFonts w:hint="eastAsia" w:ascii="宋体" w:hAnsi="宋体" w:cs="宋体"/>
          <w:b w:val="0"/>
          <w:bCs w:val="0"/>
          <w:sz w:val="24"/>
        </w:rPr>
        <w:t>i)检查各种运维工具、系统耗材、备件是否完好齐全。</w:t>
      </w:r>
    </w:p>
    <w:p w14:paraId="6C74C0A6">
      <w:pPr>
        <w:pStyle w:val="7"/>
        <w:spacing w:after="0" w:line="360" w:lineRule="auto"/>
        <w:rPr>
          <w:rFonts w:hint="eastAsia" w:ascii="宋体" w:hAnsi="宋体" w:cs="宋体"/>
          <w:b w:val="0"/>
          <w:bCs w:val="0"/>
          <w:sz w:val="24"/>
        </w:rPr>
      </w:pPr>
      <w:r>
        <w:rPr>
          <w:rFonts w:hint="eastAsia" w:ascii="宋体" w:hAnsi="宋体" w:cs="宋体"/>
          <w:b w:val="0"/>
          <w:bCs w:val="0"/>
          <w:sz w:val="24"/>
        </w:rPr>
        <w:t>j)检查空调、电源等辅助设备的运行状况是否正常，检查站房空调机的过滤网是否清洁，必要时进行清洗。</w:t>
      </w:r>
    </w:p>
    <w:p w14:paraId="0F729FC3">
      <w:pPr>
        <w:pStyle w:val="7"/>
        <w:spacing w:after="0" w:line="360" w:lineRule="auto"/>
        <w:rPr>
          <w:rFonts w:hint="eastAsia" w:ascii="宋体" w:hAnsi="宋体" w:cs="宋体"/>
          <w:b w:val="0"/>
          <w:bCs w:val="0"/>
          <w:sz w:val="24"/>
        </w:rPr>
      </w:pPr>
      <w:r>
        <w:rPr>
          <w:rFonts w:hint="eastAsia" w:ascii="宋体" w:hAnsi="宋体" w:cs="宋体"/>
          <w:b w:val="0"/>
          <w:bCs w:val="0"/>
          <w:sz w:val="24"/>
        </w:rPr>
        <w:t>k)检查各种消防、安全设施是否完好齐全。</w:t>
      </w:r>
    </w:p>
    <w:p w14:paraId="5FAC4CA9">
      <w:pPr>
        <w:pStyle w:val="7"/>
        <w:spacing w:after="0" w:line="360" w:lineRule="auto"/>
        <w:rPr>
          <w:rFonts w:hint="eastAsia" w:ascii="宋体" w:hAnsi="宋体" w:cs="宋体"/>
          <w:b w:val="0"/>
          <w:bCs w:val="0"/>
          <w:sz w:val="24"/>
        </w:rPr>
      </w:pPr>
      <w:r>
        <w:rPr>
          <w:rFonts w:hint="eastAsia" w:ascii="宋体" w:hAnsi="宋体" w:cs="宋体"/>
          <w:b w:val="0"/>
          <w:bCs w:val="0"/>
          <w:sz w:val="24"/>
        </w:rPr>
        <w:t>l)对站房周围的杂草和积水应及时清除；对采样有影响的树枝应及时进行剪除。</w:t>
      </w:r>
    </w:p>
    <w:p w14:paraId="48D9405F">
      <w:pPr>
        <w:pStyle w:val="7"/>
        <w:spacing w:after="0" w:line="360" w:lineRule="auto"/>
        <w:rPr>
          <w:rFonts w:hint="eastAsia" w:ascii="宋体" w:hAnsi="宋体" w:cs="宋体"/>
          <w:b w:val="0"/>
          <w:bCs w:val="0"/>
          <w:sz w:val="24"/>
        </w:rPr>
      </w:pPr>
      <w:r>
        <w:rPr>
          <w:rFonts w:hint="eastAsia" w:ascii="宋体" w:hAnsi="宋体" w:cs="宋体"/>
          <w:b w:val="0"/>
          <w:bCs w:val="0"/>
          <w:sz w:val="24"/>
        </w:rPr>
        <w:t>m)检查避雷设施是否正常，子站房屋是否有漏雨现象，气象杆是否损坏。</w:t>
      </w:r>
    </w:p>
    <w:p w14:paraId="5187523C">
      <w:pPr>
        <w:pStyle w:val="7"/>
        <w:spacing w:after="0" w:line="360" w:lineRule="auto"/>
        <w:rPr>
          <w:rFonts w:hint="eastAsia" w:ascii="宋体" w:hAnsi="宋体" w:cs="宋体"/>
          <w:b w:val="0"/>
          <w:bCs w:val="0"/>
          <w:sz w:val="24"/>
        </w:rPr>
      </w:pPr>
      <w:r>
        <w:rPr>
          <w:rFonts w:hint="eastAsia" w:ascii="宋体" w:hAnsi="宋体" w:cs="宋体"/>
          <w:b w:val="0"/>
          <w:bCs w:val="0"/>
          <w:sz w:val="24"/>
        </w:rPr>
        <w:t>n)记录巡检情况。</w:t>
      </w:r>
    </w:p>
    <w:p w14:paraId="37E3177C">
      <w:pPr>
        <w:pStyle w:val="7"/>
        <w:spacing w:after="0" w:line="360" w:lineRule="auto"/>
        <w:rPr>
          <w:rFonts w:hint="eastAsia" w:ascii="宋体" w:hAnsi="宋体" w:cs="宋体"/>
          <w:b/>
          <w:bCs/>
          <w:sz w:val="24"/>
        </w:rPr>
      </w:pPr>
      <w:r>
        <w:rPr>
          <w:rFonts w:hint="eastAsia" w:ascii="宋体" w:hAnsi="宋体" w:cs="宋体"/>
          <w:b/>
          <w:bCs/>
          <w:sz w:val="24"/>
          <w:lang w:eastAsia="zh-CN"/>
        </w:rPr>
        <w:t>（</w:t>
      </w:r>
      <w:r>
        <w:rPr>
          <w:rFonts w:hint="eastAsia" w:ascii="宋体" w:hAnsi="宋体" w:cs="宋体"/>
          <w:b/>
          <w:bCs/>
          <w:sz w:val="24"/>
          <w:lang w:val="en-US" w:eastAsia="zh-CN"/>
        </w:rPr>
        <w:t>2</w:t>
      </w:r>
      <w:r>
        <w:rPr>
          <w:rFonts w:hint="eastAsia" w:ascii="宋体" w:hAnsi="宋体" w:cs="宋体"/>
          <w:b/>
          <w:bCs/>
          <w:sz w:val="24"/>
          <w:lang w:eastAsia="zh-CN"/>
        </w:rPr>
        <w:t>）</w:t>
      </w:r>
      <w:r>
        <w:rPr>
          <w:rFonts w:hint="eastAsia" w:ascii="宋体" w:hAnsi="宋体" w:cs="宋体"/>
          <w:b/>
          <w:bCs/>
          <w:sz w:val="24"/>
        </w:rPr>
        <w:t>自动监测系统周巡检</w:t>
      </w:r>
    </w:p>
    <w:p w14:paraId="4B84BF54">
      <w:pPr>
        <w:pStyle w:val="7"/>
        <w:spacing w:after="0" w:line="360" w:lineRule="auto"/>
        <w:rPr>
          <w:rFonts w:hint="eastAsia" w:ascii="宋体" w:hAnsi="宋体" w:cs="宋体"/>
          <w:b w:val="0"/>
          <w:bCs w:val="0"/>
          <w:sz w:val="24"/>
        </w:rPr>
      </w:pPr>
      <w:r>
        <w:rPr>
          <w:rFonts w:hint="eastAsia" w:ascii="宋体" w:hAnsi="宋体" w:cs="宋体"/>
          <w:b w:val="0"/>
          <w:bCs w:val="0"/>
          <w:sz w:val="24"/>
        </w:rPr>
        <w:t>a)富集/解析模块参数设置检查。检查吸附温度、脱附温度、采样流量、脱附/注射流量、采样与脱附时间设置是否与说明书、作业指导书或目标化合物测试记录一致。</w:t>
      </w:r>
    </w:p>
    <w:p w14:paraId="42B5C6E2">
      <w:pPr>
        <w:pStyle w:val="7"/>
        <w:spacing w:after="0" w:line="360" w:lineRule="auto"/>
        <w:rPr>
          <w:rFonts w:hint="eastAsia" w:ascii="宋体" w:hAnsi="宋体" w:cs="宋体"/>
          <w:b w:val="0"/>
          <w:bCs w:val="0"/>
          <w:sz w:val="24"/>
        </w:rPr>
      </w:pPr>
      <w:r>
        <w:rPr>
          <w:rFonts w:hint="eastAsia" w:ascii="宋体" w:hAnsi="宋体" w:cs="宋体"/>
          <w:b w:val="0"/>
          <w:bCs w:val="0"/>
          <w:sz w:val="24"/>
        </w:rPr>
        <w:t>b)富集/解析模块运行情况检查。检查低温或超低温富集模块是否有异常结冰现象，如有异常，应停机清除结冰。检查吹扫流量或压力是否正常，如有堵塞，应及时检查吸附管或捕集柱。检查吸附和脱附程序是否正常，如有异常温度波动应及时排查避免影响吸附或脱附效率。检查注射程序是否正常，如注射压力、流量或者切换阀工作异常，应及时排查以免响应分析。如检测系统为FID检测器，可通过比较低碳和高碳组分的碳响应因子，对富集阱低碳组分捕集性能进行检查。</w:t>
      </w:r>
    </w:p>
    <w:p w14:paraId="52CF5FDE">
      <w:pPr>
        <w:pStyle w:val="7"/>
        <w:spacing w:after="0" w:line="360" w:lineRule="auto"/>
        <w:rPr>
          <w:rFonts w:hint="eastAsia" w:ascii="宋体" w:hAnsi="宋体" w:cs="宋体"/>
          <w:b w:val="0"/>
          <w:bCs w:val="0"/>
          <w:sz w:val="24"/>
        </w:rPr>
      </w:pPr>
      <w:r>
        <w:rPr>
          <w:rFonts w:hint="eastAsia" w:ascii="宋体" w:hAnsi="宋体" w:cs="宋体"/>
          <w:b w:val="0"/>
          <w:bCs w:val="0"/>
          <w:sz w:val="24"/>
        </w:rPr>
        <w:t>c)气相色谱、检测器参数设置检查。检查火焰离子化检测器氢气与空气输入压力与流量、初始炉温、升温程序、降温程序、载气流量与压力、管线温度、EPC设置、质谱温度、EI能量等是否与说明书、作业指导书或目标化合物测试记录一致。</w:t>
      </w:r>
    </w:p>
    <w:p w14:paraId="5BFD68C2">
      <w:pPr>
        <w:pStyle w:val="7"/>
        <w:spacing w:after="0" w:line="360" w:lineRule="auto"/>
        <w:rPr>
          <w:rFonts w:hint="eastAsia" w:ascii="宋体" w:hAnsi="宋体" w:cs="宋体"/>
          <w:b w:val="0"/>
          <w:bCs w:val="0"/>
          <w:sz w:val="24"/>
        </w:rPr>
      </w:pPr>
      <w:r>
        <w:rPr>
          <w:rFonts w:hint="eastAsia" w:ascii="宋体" w:hAnsi="宋体" w:cs="宋体"/>
          <w:b w:val="0"/>
          <w:bCs w:val="0"/>
          <w:sz w:val="24"/>
        </w:rPr>
        <w:t>d)气相色谱、检测器运行情况检查。检查载气净化装置（含除烃、除氧、除水装置等），如有异常应及时更换。根据系统验收或目标化合物测试时使用的参数，检查色谱炉温控制程序、载气流量或压力控制程序、火焰离子化检测器或质谱检测器工作温度、质谱真空度等是否正常，如有异常应及时停机检查，排查问题。</w:t>
      </w:r>
    </w:p>
    <w:p w14:paraId="22BCC8F6">
      <w:pPr>
        <w:pStyle w:val="7"/>
        <w:spacing w:after="0" w:line="360" w:lineRule="auto"/>
        <w:rPr>
          <w:rFonts w:hint="eastAsia" w:ascii="宋体" w:hAnsi="宋体" w:cs="宋体"/>
          <w:b/>
          <w:bCs/>
          <w:sz w:val="24"/>
        </w:rPr>
      </w:pPr>
      <w:r>
        <w:rPr>
          <w:rFonts w:hint="eastAsia" w:ascii="宋体" w:hAnsi="宋体" w:cs="宋体"/>
          <w:b/>
          <w:bCs/>
          <w:sz w:val="24"/>
          <w:lang w:val="en-US" w:eastAsia="zh-CN"/>
        </w:rPr>
        <w:t xml:space="preserve">2.4.3 </w:t>
      </w:r>
      <w:r>
        <w:rPr>
          <w:rFonts w:hint="eastAsia" w:ascii="宋体" w:hAnsi="宋体" w:cs="宋体"/>
          <w:b/>
          <w:bCs/>
          <w:sz w:val="24"/>
        </w:rPr>
        <w:t>其他维护内容：</w:t>
      </w:r>
    </w:p>
    <w:p w14:paraId="6E155201">
      <w:pPr>
        <w:pStyle w:val="7"/>
        <w:spacing w:after="0" w:line="360" w:lineRule="auto"/>
        <w:rPr>
          <w:rFonts w:hint="eastAsia" w:ascii="宋体" w:hAnsi="宋体" w:cs="宋体"/>
          <w:b w:val="0"/>
          <w:bCs w:val="0"/>
          <w:sz w:val="24"/>
        </w:rPr>
      </w:pPr>
      <w:r>
        <w:rPr>
          <w:rFonts w:hint="eastAsia" w:ascii="宋体" w:hAnsi="宋体" w:cs="宋体"/>
          <w:b w:val="0"/>
          <w:bCs w:val="0"/>
          <w:sz w:val="24"/>
        </w:rPr>
        <w:t>按照系统说明书或作业指导书要求定期检查吸附管或捕集柱、阀膜、色谱柱、质谱离子源等重要耗材。</w:t>
      </w:r>
    </w:p>
    <w:p w14:paraId="0C037383">
      <w:pPr>
        <w:pStyle w:val="7"/>
        <w:spacing w:after="0" w:line="360" w:lineRule="auto"/>
        <w:rPr>
          <w:rFonts w:hint="eastAsia" w:ascii="宋体" w:hAnsi="宋体" w:cs="宋体"/>
          <w:b w:val="0"/>
          <w:bCs w:val="0"/>
          <w:sz w:val="24"/>
        </w:rPr>
      </w:pPr>
      <w:r>
        <w:rPr>
          <w:rFonts w:hint="eastAsia" w:ascii="宋体" w:hAnsi="宋体" w:cs="宋体"/>
          <w:b w:val="0"/>
          <w:bCs w:val="0"/>
          <w:sz w:val="24"/>
        </w:rPr>
        <w:t>按照系统说明书或作业指导书要求做好周期性维护，及时检查气动阀阀芯、散热风扇、火焰离子化检测器、质谱离子源等重要部件，并定期对质谱进行调谐，对检测器进行调谐后，应重新建立标准曲线。</w:t>
      </w:r>
    </w:p>
    <w:p w14:paraId="122AEF9D">
      <w:pPr>
        <w:pStyle w:val="7"/>
        <w:spacing w:after="0" w:line="360" w:lineRule="auto"/>
        <w:rPr>
          <w:rFonts w:hint="eastAsia" w:ascii="宋体" w:hAnsi="宋体" w:eastAsia="宋体" w:cs="宋体"/>
          <w:b/>
          <w:bCs/>
          <w:sz w:val="24"/>
          <w:lang w:eastAsia="zh-CN"/>
        </w:rPr>
      </w:pPr>
      <w:r>
        <w:rPr>
          <w:rFonts w:hint="eastAsia" w:ascii="宋体" w:hAnsi="宋体" w:cs="宋体"/>
          <w:b/>
          <w:bCs/>
          <w:sz w:val="24"/>
          <w:lang w:val="en-US" w:eastAsia="zh-CN"/>
        </w:rPr>
        <w:t xml:space="preserve">2.4.4 </w:t>
      </w:r>
      <w:r>
        <w:rPr>
          <w:rFonts w:hint="eastAsia" w:ascii="宋体" w:hAnsi="宋体" w:cs="宋体"/>
          <w:b/>
          <w:bCs/>
          <w:sz w:val="24"/>
        </w:rPr>
        <w:t>日常运行质量体系要求</w:t>
      </w:r>
      <w:r>
        <w:rPr>
          <w:rFonts w:hint="eastAsia" w:ascii="宋体" w:hAnsi="宋体" w:cs="宋体"/>
          <w:b/>
          <w:bCs/>
          <w:sz w:val="24"/>
          <w:lang w:eastAsia="zh-CN"/>
        </w:rPr>
        <w:t>：</w:t>
      </w:r>
    </w:p>
    <w:p w14:paraId="146A42E4">
      <w:pPr>
        <w:pStyle w:val="7"/>
        <w:spacing w:after="0" w:line="360" w:lineRule="auto"/>
        <w:rPr>
          <w:rFonts w:hint="eastAsia" w:ascii="宋体" w:hAnsi="宋体" w:cs="宋体"/>
          <w:b/>
          <w:bCs/>
          <w:sz w:val="24"/>
        </w:rPr>
      </w:pPr>
      <w:r>
        <w:rPr>
          <w:rFonts w:hint="eastAsia" w:ascii="宋体" w:hAnsi="宋体" w:cs="宋体"/>
          <w:b/>
          <w:bCs/>
          <w:sz w:val="24"/>
          <w:lang w:eastAsia="zh-CN"/>
        </w:rPr>
        <w:t>（</w:t>
      </w:r>
      <w:r>
        <w:rPr>
          <w:rFonts w:hint="eastAsia" w:ascii="宋体" w:hAnsi="宋体" w:cs="宋体"/>
          <w:b/>
          <w:bCs/>
          <w:sz w:val="24"/>
          <w:lang w:val="en-US" w:eastAsia="zh-CN"/>
        </w:rPr>
        <w:t>1</w:t>
      </w:r>
      <w:r>
        <w:rPr>
          <w:rFonts w:hint="eastAsia" w:ascii="宋体" w:hAnsi="宋体" w:cs="宋体"/>
          <w:b/>
          <w:bCs/>
          <w:sz w:val="24"/>
          <w:lang w:eastAsia="zh-CN"/>
        </w:rPr>
        <w:t>）</w:t>
      </w:r>
      <w:r>
        <w:rPr>
          <w:rFonts w:hint="eastAsia" w:ascii="宋体" w:hAnsi="宋体" w:cs="宋体"/>
          <w:b/>
          <w:bCs/>
          <w:sz w:val="24"/>
        </w:rPr>
        <w:t>关键技术文件要求</w:t>
      </w:r>
    </w:p>
    <w:p w14:paraId="5BA046F9">
      <w:pPr>
        <w:pStyle w:val="7"/>
        <w:spacing w:after="0" w:line="360" w:lineRule="auto"/>
        <w:rPr>
          <w:rFonts w:hint="eastAsia" w:ascii="宋体" w:hAnsi="宋体" w:cs="宋体"/>
          <w:b w:val="0"/>
          <w:bCs w:val="0"/>
          <w:sz w:val="24"/>
        </w:rPr>
      </w:pPr>
      <w:r>
        <w:rPr>
          <w:rFonts w:hint="eastAsia" w:ascii="宋体" w:hAnsi="宋体" w:cs="宋体"/>
          <w:b w:val="0"/>
          <w:bCs w:val="0"/>
          <w:sz w:val="24"/>
        </w:rPr>
        <w:t>a)质量管理工作计划</w:t>
      </w:r>
    </w:p>
    <w:p w14:paraId="3FC8A652">
      <w:pPr>
        <w:pStyle w:val="7"/>
        <w:spacing w:after="0" w:line="360" w:lineRule="auto"/>
        <w:rPr>
          <w:rFonts w:hint="eastAsia" w:ascii="宋体" w:hAnsi="宋体" w:cs="宋体"/>
          <w:b w:val="0"/>
          <w:bCs w:val="0"/>
          <w:sz w:val="24"/>
        </w:rPr>
      </w:pPr>
      <w:r>
        <w:rPr>
          <w:rFonts w:hint="eastAsia" w:ascii="宋体" w:hAnsi="宋体" w:cs="宋体"/>
          <w:b w:val="0"/>
          <w:bCs w:val="0"/>
          <w:sz w:val="24"/>
        </w:rPr>
        <w:t>运维单位应制定相应的质量管理工作计划，明确各项运维工作、数据审核和标识工作、质控工作、量值传递工作的负责人员、时间频次、合格标准、耗品耗材、标准气体、计量标准器具等各项要求。</w:t>
      </w:r>
    </w:p>
    <w:p w14:paraId="011EAF17">
      <w:pPr>
        <w:pStyle w:val="7"/>
        <w:spacing w:after="0" w:line="360" w:lineRule="auto"/>
        <w:rPr>
          <w:rFonts w:hint="eastAsia" w:ascii="宋体" w:hAnsi="宋体" w:cs="宋体"/>
          <w:b w:val="0"/>
          <w:bCs w:val="0"/>
          <w:sz w:val="24"/>
        </w:rPr>
      </w:pPr>
      <w:r>
        <w:rPr>
          <w:rFonts w:hint="eastAsia" w:ascii="宋体" w:hAnsi="宋体" w:cs="宋体"/>
          <w:b w:val="0"/>
          <w:bCs w:val="0"/>
          <w:sz w:val="24"/>
        </w:rPr>
        <w:t>b)作业指导书</w:t>
      </w:r>
    </w:p>
    <w:p w14:paraId="479AACBB">
      <w:pPr>
        <w:pStyle w:val="7"/>
        <w:spacing w:after="0" w:line="360" w:lineRule="auto"/>
        <w:rPr>
          <w:rFonts w:hint="eastAsia" w:ascii="宋体" w:hAnsi="宋体" w:cs="宋体"/>
          <w:b w:val="0"/>
          <w:bCs w:val="0"/>
          <w:sz w:val="24"/>
        </w:rPr>
      </w:pPr>
      <w:r>
        <w:rPr>
          <w:rFonts w:hint="eastAsia" w:ascii="宋体" w:hAnsi="宋体" w:cs="宋体"/>
          <w:b w:val="0"/>
          <w:bCs w:val="0"/>
          <w:sz w:val="24"/>
        </w:rPr>
        <w:t>运维单位应根据负责运维的系统设备、标准气体、计量标准器具以及制定的质量管理工作计划制定相应的作业指导书，明确各项运维工作、质控工作、数据审核工作、数据标识的具体要求，指导运维技术人员开展相关工作。</w:t>
      </w:r>
    </w:p>
    <w:p w14:paraId="4CB2642B">
      <w:pPr>
        <w:pStyle w:val="7"/>
        <w:spacing w:after="0" w:line="360" w:lineRule="auto"/>
        <w:rPr>
          <w:rFonts w:hint="eastAsia" w:ascii="宋体" w:hAnsi="宋体" w:cs="宋体"/>
          <w:b w:val="0"/>
          <w:bCs w:val="0"/>
          <w:sz w:val="24"/>
        </w:rPr>
      </w:pPr>
      <w:r>
        <w:rPr>
          <w:rFonts w:hint="eastAsia" w:ascii="宋体" w:hAnsi="宋体" w:cs="宋体"/>
          <w:b w:val="0"/>
          <w:bCs w:val="0"/>
          <w:sz w:val="24"/>
        </w:rPr>
        <w:t>c)记录表格</w:t>
      </w:r>
    </w:p>
    <w:p w14:paraId="58D537A3">
      <w:pPr>
        <w:pStyle w:val="7"/>
        <w:spacing w:after="0" w:line="360" w:lineRule="auto"/>
        <w:rPr>
          <w:rFonts w:hint="eastAsia" w:ascii="宋体" w:hAnsi="宋体" w:cs="宋体"/>
          <w:b w:val="0"/>
          <w:bCs w:val="0"/>
          <w:sz w:val="24"/>
        </w:rPr>
      </w:pPr>
      <w:r>
        <w:rPr>
          <w:rFonts w:hint="eastAsia" w:ascii="宋体" w:hAnsi="宋体" w:cs="宋体"/>
          <w:b w:val="0"/>
          <w:bCs w:val="0"/>
          <w:sz w:val="24"/>
        </w:rPr>
        <w:t>运维单位应根据负责运维的系统设备、标准气体、计量标准器具以及制定的作业指导书制定相应的记录表格，记录表格应包括各项运维工作、质控工作、维修工作等，并放置于点位现场备查。</w:t>
      </w:r>
    </w:p>
    <w:p w14:paraId="773AE841">
      <w:pPr>
        <w:pStyle w:val="7"/>
        <w:spacing w:after="0" w:line="360" w:lineRule="auto"/>
        <w:rPr>
          <w:rFonts w:hint="eastAsia" w:ascii="宋体" w:hAnsi="宋体" w:eastAsia="宋体" w:cs="宋体"/>
          <w:b/>
          <w:bCs/>
          <w:sz w:val="24"/>
          <w:lang w:eastAsia="zh-CN"/>
        </w:rPr>
      </w:pPr>
      <w:r>
        <w:rPr>
          <w:rFonts w:hint="eastAsia" w:ascii="宋体" w:hAnsi="宋体" w:cs="宋体"/>
          <w:b/>
          <w:bCs/>
          <w:sz w:val="24"/>
          <w:lang w:val="en-US" w:eastAsia="zh-CN"/>
        </w:rPr>
        <w:t xml:space="preserve">2.4.5 </w:t>
      </w:r>
      <w:r>
        <w:rPr>
          <w:rFonts w:hint="eastAsia" w:ascii="宋体" w:hAnsi="宋体" w:cs="宋体"/>
          <w:b/>
          <w:bCs/>
          <w:sz w:val="24"/>
        </w:rPr>
        <w:t>每周质量控制内容</w:t>
      </w:r>
      <w:r>
        <w:rPr>
          <w:rFonts w:hint="eastAsia" w:ascii="宋体" w:hAnsi="宋体" w:cs="宋体"/>
          <w:b/>
          <w:bCs/>
          <w:sz w:val="24"/>
          <w:lang w:eastAsia="zh-CN"/>
        </w:rPr>
        <w:t>：</w:t>
      </w:r>
    </w:p>
    <w:p w14:paraId="10AAD8C4">
      <w:pPr>
        <w:pStyle w:val="7"/>
        <w:spacing w:after="0" w:line="360" w:lineRule="auto"/>
        <w:rPr>
          <w:rFonts w:hint="eastAsia" w:ascii="宋体" w:hAnsi="宋体" w:cs="宋体"/>
          <w:b/>
          <w:bCs/>
          <w:sz w:val="24"/>
        </w:rPr>
      </w:pPr>
      <w:r>
        <w:rPr>
          <w:rFonts w:hint="eastAsia" w:ascii="宋体" w:hAnsi="宋体" w:cs="宋体"/>
          <w:b/>
          <w:bCs/>
          <w:sz w:val="24"/>
          <w:lang w:eastAsia="zh-CN"/>
        </w:rPr>
        <w:t>（</w:t>
      </w:r>
      <w:r>
        <w:rPr>
          <w:rFonts w:hint="eastAsia" w:ascii="宋体" w:hAnsi="宋体" w:cs="宋体"/>
          <w:b/>
          <w:bCs/>
          <w:sz w:val="24"/>
          <w:lang w:val="en-US" w:eastAsia="zh-CN"/>
        </w:rPr>
        <w:t>1</w:t>
      </w:r>
      <w:r>
        <w:rPr>
          <w:rFonts w:hint="eastAsia" w:ascii="宋体" w:hAnsi="宋体" w:cs="宋体"/>
          <w:b/>
          <w:bCs/>
          <w:sz w:val="24"/>
          <w:lang w:eastAsia="zh-CN"/>
        </w:rPr>
        <w:t>）</w:t>
      </w:r>
      <w:r>
        <w:rPr>
          <w:rFonts w:hint="eastAsia" w:ascii="宋体" w:hAnsi="宋体" w:cs="宋体"/>
          <w:b/>
          <w:bCs/>
          <w:sz w:val="24"/>
        </w:rPr>
        <w:t>零气空白检查</w:t>
      </w:r>
    </w:p>
    <w:p w14:paraId="6F3DE897">
      <w:pPr>
        <w:pStyle w:val="7"/>
        <w:spacing w:after="0" w:line="360" w:lineRule="auto"/>
        <w:rPr>
          <w:rFonts w:hint="eastAsia" w:ascii="宋体" w:hAnsi="宋体" w:cs="宋体"/>
          <w:b w:val="0"/>
          <w:bCs w:val="0"/>
          <w:sz w:val="24"/>
        </w:rPr>
      </w:pPr>
      <w:r>
        <w:rPr>
          <w:rFonts w:hint="eastAsia" w:ascii="宋体" w:hAnsi="宋体" w:cs="宋体"/>
          <w:b w:val="0"/>
          <w:bCs w:val="0"/>
          <w:sz w:val="24"/>
        </w:rPr>
        <w:t>检查频率不低于每周一次，在环境空气分析结束后进行一次全系统空白检查，记录各化合物浓度作为其日常残留。各化合物日常残留应低于方法检出限且低于0.1nmol/mol，零气空白检查不合格的化合物应对其进行标识。若超过20%的化合物或臭氧生成潜势较高的重点VOCs组分不合格，应对系统进行检查，检查零气质量或清洗、更换系统管路。</w:t>
      </w:r>
    </w:p>
    <w:p w14:paraId="22D1696F">
      <w:pPr>
        <w:pStyle w:val="7"/>
        <w:spacing w:after="0" w:line="360" w:lineRule="auto"/>
        <w:rPr>
          <w:rFonts w:hint="eastAsia" w:ascii="宋体" w:hAnsi="宋体" w:cs="宋体"/>
          <w:b/>
          <w:bCs/>
          <w:sz w:val="24"/>
        </w:rPr>
      </w:pPr>
      <w:r>
        <w:rPr>
          <w:rFonts w:hint="eastAsia" w:ascii="宋体" w:hAnsi="宋体" w:cs="宋体"/>
          <w:b/>
          <w:bCs/>
          <w:sz w:val="24"/>
          <w:lang w:eastAsia="zh-CN"/>
        </w:rPr>
        <w:t>（</w:t>
      </w:r>
      <w:r>
        <w:rPr>
          <w:rFonts w:hint="eastAsia" w:ascii="宋体" w:hAnsi="宋体" w:cs="宋体"/>
          <w:b/>
          <w:bCs/>
          <w:sz w:val="24"/>
          <w:lang w:val="en-US" w:eastAsia="zh-CN"/>
        </w:rPr>
        <w:t>2</w:t>
      </w:r>
      <w:r>
        <w:rPr>
          <w:rFonts w:hint="eastAsia" w:ascii="宋体" w:hAnsi="宋体" w:cs="宋体"/>
          <w:b/>
          <w:bCs/>
          <w:sz w:val="24"/>
          <w:lang w:eastAsia="zh-CN"/>
        </w:rPr>
        <w:t>）</w:t>
      </w:r>
      <w:r>
        <w:rPr>
          <w:rFonts w:hint="eastAsia" w:ascii="宋体" w:hAnsi="宋体" w:cs="宋体"/>
          <w:b/>
          <w:bCs/>
          <w:sz w:val="24"/>
        </w:rPr>
        <w:t>单点质控检查</w:t>
      </w:r>
    </w:p>
    <w:p w14:paraId="03314BA2">
      <w:pPr>
        <w:pStyle w:val="7"/>
        <w:spacing w:after="0" w:line="360" w:lineRule="auto"/>
        <w:rPr>
          <w:rFonts w:hint="eastAsia" w:ascii="宋体" w:hAnsi="宋体" w:cs="宋体"/>
          <w:b w:val="0"/>
          <w:bCs w:val="0"/>
          <w:sz w:val="24"/>
        </w:rPr>
      </w:pPr>
      <w:r>
        <w:rPr>
          <w:rFonts w:hint="eastAsia" w:ascii="宋体" w:hAnsi="宋体" w:cs="宋体"/>
          <w:b w:val="0"/>
          <w:bCs w:val="0"/>
          <w:sz w:val="24"/>
        </w:rPr>
        <w:t>检查频率不低于每周一次，在零气空白检查结束后通入一次单点标准气体，标准气体浓度选择日常平均浓度或标准曲线中间点浓度（推荐核查浓度≤2 nmol/mol）。分析结束后，记录各化合物浓度并计算其与标准气体的相对误差，超过20%为不合格（质谱检测器放宽至30%）。如超过20%的化合物或臭氧生成潜势较高的重点VOCs（如苯系物等）不合格，则应检查系统，并重新绘制标准曲线。所有单点检查不合格目标化合物应对其进行明确标识，提醒相关单位慎重使用。</w:t>
      </w:r>
    </w:p>
    <w:p w14:paraId="3527A89A">
      <w:pPr>
        <w:pStyle w:val="7"/>
        <w:spacing w:after="0" w:line="360" w:lineRule="auto"/>
        <w:rPr>
          <w:rFonts w:hint="eastAsia" w:ascii="宋体" w:hAnsi="宋体" w:cs="宋体"/>
          <w:b w:val="0"/>
          <w:bCs w:val="0"/>
          <w:sz w:val="24"/>
        </w:rPr>
      </w:pPr>
      <w:r>
        <w:rPr>
          <w:rFonts w:hint="eastAsia" w:ascii="宋体" w:hAnsi="宋体" w:cs="宋体"/>
          <w:b w:val="0"/>
          <w:bCs w:val="0"/>
          <w:sz w:val="24"/>
        </w:rPr>
        <w:t>应根据单点检查谱图检查各化合物保留时间漂移与分离情况。若保留时间漂移影响积分，应重新设置积分窗口。</w:t>
      </w:r>
    </w:p>
    <w:p w14:paraId="4AFBF3E1">
      <w:pPr>
        <w:pStyle w:val="7"/>
        <w:spacing w:after="0" w:line="360" w:lineRule="auto"/>
        <w:rPr>
          <w:rFonts w:hint="eastAsia" w:ascii="宋体" w:hAnsi="宋体" w:cs="宋体"/>
          <w:b w:val="0"/>
          <w:bCs w:val="0"/>
          <w:sz w:val="24"/>
        </w:rPr>
      </w:pPr>
      <w:r>
        <w:rPr>
          <w:rFonts w:hint="eastAsia" w:ascii="宋体" w:hAnsi="宋体" w:cs="宋体"/>
          <w:b w:val="0"/>
          <w:bCs w:val="0"/>
          <w:sz w:val="24"/>
        </w:rPr>
        <w:t>环戊烷和异戊烷、2,3-而甲基戊烷和2甲基己烷、邻二甲苯和苯乙烯的分离度≤1时，或臭氧生成潜势较高的目标化合物（如苯系物等，间、对二甲苯除外）分离度≤1时，应检查系统，重新设置色谱方法或者更换色谱柱等方法提高分离度，重新绘制标准曲线。</w:t>
      </w:r>
    </w:p>
    <w:p w14:paraId="0BE0E823">
      <w:pPr>
        <w:pStyle w:val="7"/>
        <w:spacing w:after="0" w:line="360" w:lineRule="auto"/>
        <w:rPr>
          <w:rFonts w:hint="eastAsia" w:ascii="宋体" w:hAnsi="宋体" w:cs="宋体"/>
          <w:b w:val="0"/>
          <w:bCs w:val="0"/>
          <w:sz w:val="24"/>
        </w:rPr>
      </w:pPr>
      <w:r>
        <w:rPr>
          <w:rFonts w:hint="eastAsia" w:ascii="宋体" w:hAnsi="宋体" w:cs="宋体"/>
          <w:b w:val="0"/>
          <w:bCs w:val="0"/>
          <w:sz w:val="24"/>
        </w:rPr>
        <w:t>单点检查完成后，应进行至少1次系统空白检查，清洗系统残留。若长期单点检查后的系统空白检查表明各目标化合物残留均低于检出限，可省去清洗环节。</w:t>
      </w:r>
    </w:p>
    <w:p w14:paraId="70CB5ED1">
      <w:pPr>
        <w:pStyle w:val="7"/>
        <w:spacing w:after="0" w:line="360" w:lineRule="auto"/>
        <w:rPr>
          <w:rFonts w:hint="eastAsia" w:ascii="宋体" w:hAnsi="宋体" w:cs="宋体"/>
          <w:b/>
          <w:bCs/>
          <w:sz w:val="24"/>
        </w:rPr>
      </w:pPr>
      <w:r>
        <w:rPr>
          <w:rFonts w:hint="eastAsia" w:ascii="宋体" w:hAnsi="宋体" w:cs="宋体"/>
          <w:b/>
          <w:bCs/>
          <w:sz w:val="24"/>
          <w:lang w:val="en-US" w:eastAsia="zh-CN"/>
        </w:rPr>
        <w:t xml:space="preserve">2.4.6 </w:t>
      </w:r>
      <w:r>
        <w:rPr>
          <w:rFonts w:hint="eastAsia" w:ascii="宋体" w:hAnsi="宋体" w:cs="宋体"/>
          <w:b/>
          <w:bCs/>
          <w:sz w:val="24"/>
        </w:rPr>
        <w:t>每月质量控制内容</w:t>
      </w:r>
    </w:p>
    <w:p w14:paraId="536AE77F">
      <w:pPr>
        <w:pStyle w:val="7"/>
        <w:spacing w:after="0" w:line="360" w:lineRule="auto"/>
        <w:rPr>
          <w:rFonts w:hint="eastAsia" w:ascii="宋体" w:hAnsi="宋体" w:cs="宋体"/>
          <w:b w:val="0"/>
          <w:bCs w:val="0"/>
          <w:sz w:val="24"/>
        </w:rPr>
      </w:pPr>
      <w:r>
        <w:rPr>
          <w:rFonts w:hint="eastAsia" w:ascii="宋体" w:hAnsi="宋体" w:cs="宋体"/>
          <w:b/>
          <w:bCs/>
          <w:sz w:val="24"/>
        </w:rPr>
        <w:t>不低于每月一次的检查频率，或在绘制标准曲线前应使用在计量认证有效期内的标准流量</w:t>
      </w:r>
      <w:r>
        <w:rPr>
          <w:rFonts w:hint="eastAsia" w:ascii="宋体" w:hAnsi="宋体" w:cs="宋体"/>
          <w:b w:val="0"/>
          <w:bCs w:val="0"/>
          <w:sz w:val="24"/>
        </w:rPr>
        <w:t>计对采样流量进行检查。标准流量计接入位置建议在系统的样品气进气口处。如系统不采用流量控制器或厂家说明书、作业指导书有明确的流量或采样体积检查操作的，流量或采样体积检查按既有要求进行。采样流量示值与标准流量计示值的相对偏差应≤±5%（如采样流量为标况流量，标准流量计标况状态应与采样流量计一致；如采样流量为工况流量，标准流量计也应为工况流量）。相对偏差超出±5%时应进行检查或校准，同时对期间监测数据进行复核，不合格的数据应进行数据异常标识。</w:t>
      </w:r>
    </w:p>
    <w:p w14:paraId="0A8910FA">
      <w:pPr>
        <w:pStyle w:val="7"/>
        <w:spacing w:after="0" w:line="360" w:lineRule="auto"/>
        <w:rPr>
          <w:rFonts w:hint="eastAsia" w:ascii="宋体" w:hAnsi="宋体" w:cs="宋体"/>
          <w:b/>
          <w:bCs/>
          <w:sz w:val="24"/>
        </w:rPr>
      </w:pPr>
      <w:r>
        <w:rPr>
          <w:rFonts w:hint="eastAsia" w:ascii="宋体" w:hAnsi="宋体" w:cs="宋体"/>
          <w:b/>
          <w:bCs/>
          <w:sz w:val="24"/>
          <w:lang w:val="en-US" w:eastAsia="zh-CN"/>
        </w:rPr>
        <w:t xml:space="preserve">2.4.7 </w:t>
      </w:r>
      <w:r>
        <w:rPr>
          <w:rFonts w:hint="eastAsia" w:ascii="宋体" w:hAnsi="宋体" w:cs="宋体"/>
          <w:b/>
          <w:bCs/>
          <w:sz w:val="24"/>
        </w:rPr>
        <w:t>每季度质量控制内容</w:t>
      </w:r>
    </w:p>
    <w:p w14:paraId="587CF164">
      <w:pPr>
        <w:pStyle w:val="7"/>
        <w:spacing w:after="0" w:line="360" w:lineRule="auto"/>
        <w:rPr>
          <w:rFonts w:hint="eastAsia" w:ascii="宋体" w:hAnsi="宋体" w:cs="宋体"/>
          <w:b/>
          <w:bCs/>
          <w:sz w:val="24"/>
        </w:rPr>
      </w:pPr>
      <w:r>
        <w:rPr>
          <w:rFonts w:hint="eastAsia" w:ascii="宋体" w:hAnsi="宋体" w:cs="宋体"/>
          <w:b/>
          <w:bCs/>
          <w:sz w:val="24"/>
          <w:lang w:eastAsia="zh-CN"/>
        </w:rPr>
        <w:t>（</w:t>
      </w:r>
      <w:r>
        <w:rPr>
          <w:rFonts w:hint="eastAsia" w:ascii="宋体" w:hAnsi="宋体" w:cs="宋体"/>
          <w:b/>
          <w:bCs/>
          <w:sz w:val="24"/>
          <w:lang w:val="en-US" w:eastAsia="zh-CN"/>
        </w:rPr>
        <w:t>1</w:t>
      </w:r>
      <w:r>
        <w:rPr>
          <w:rFonts w:hint="eastAsia" w:ascii="宋体" w:hAnsi="宋体" w:cs="宋体"/>
          <w:b/>
          <w:bCs/>
          <w:sz w:val="24"/>
          <w:lang w:eastAsia="zh-CN"/>
        </w:rPr>
        <w:t>）</w:t>
      </w:r>
      <w:r>
        <w:rPr>
          <w:rFonts w:hint="eastAsia" w:ascii="宋体" w:hAnsi="宋体" w:cs="宋体"/>
          <w:b/>
          <w:bCs/>
          <w:sz w:val="24"/>
        </w:rPr>
        <w:t>标准曲线绘制</w:t>
      </w:r>
    </w:p>
    <w:p w14:paraId="4F69D66F">
      <w:pPr>
        <w:pStyle w:val="7"/>
        <w:spacing w:after="0" w:line="360" w:lineRule="auto"/>
        <w:rPr>
          <w:rFonts w:hint="eastAsia" w:ascii="宋体" w:hAnsi="宋体" w:cs="宋体"/>
          <w:b w:val="0"/>
          <w:bCs w:val="0"/>
          <w:sz w:val="24"/>
        </w:rPr>
      </w:pPr>
      <w:r>
        <w:rPr>
          <w:rFonts w:hint="eastAsia" w:ascii="宋体" w:hAnsi="宋体" w:cs="宋体"/>
          <w:b w:val="0"/>
          <w:bCs w:val="0"/>
          <w:sz w:val="24"/>
        </w:rPr>
        <w:t>绘制标准曲线前，应进行零气空白检查（全系统空白），空白合格时进行标准曲线绘制。标准曲线至少每三个月重新绘制一次，并且至少包含5个浓度点。关键部位维修维护或更换，如进行检测器的清洗、质谱调谐后，需重新绘制标准曲线。</w:t>
      </w:r>
    </w:p>
    <w:p w14:paraId="718FBB36">
      <w:pPr>
        <w:pStyle w:val="7"/>
        <w:spacing w:after="0" w:line="360" w:lineRule="auto"/>
        <w:rPr>
          <w:rFonts w:hint="eastAsia" w:ascii="宋体" w:hAnsi="宋体" w:cs="宋体"/>
          <w:b/>
          <w:bCs/>
          <w:sz w:val="24"/>
        </w:rPr>
      </w:pPr>
      <w:r>
        <w:rPr>
          <w:rFonts w:hint="eastAsia" w:ascii="宋体" w:hAnsi="宋体" w:cs="宋体"/>
          <w:b/>
          <w:bCs/>
          <w:sz w:val="24"/>
          <w:lang w:eastAsia="zh-CN"/>
        </w:rPr>
        <w:t>（</w:t>
      </w:r>
      <w:r>
        <w:rPr>
          <w:rFonts w:hint="eastAsia" w:ascii="宋体" w:hAnsi="宋体" w:cs="宋体"/>
          <w:b/>
          <w:bCs/>
          <w:sz w:val="24"/>
          <w:lang w:val="en-US" w:eastAsia="zh-CN"/>
        </w:rPr>
        <w:t>2</w:t>
      </w:r>
      <w:r>
        <w:rPr>
          <w:rFonts w:hint="eastAsia" w:ascii="宋体" w:hAnsi="宋体" w:cs="宋体"/>
          <w:b/>
          <w:bCs/>
          <w:sz w:val="24"/>
          <w:lang w:eastAsia="zh-CN"/>
        </w:rPr>
        <w:t>）</w:t>
      </w:r>
      <w:r>
        <w:rPr>
          <w:rFonts w:hint="eastAsia" w:ascii="宋体" w:hAnsi="宋体" w:cs="宋体"/>
          <w:b/>
          <w:bCs/>
          <w:sz w:val="24"/>
        </w:rPr>
        <w:t>验漏检查</w:t>
      </w:r>
    </w:p>
    <w:p w14:paraId="030CBE53">
      <w:pPr>
        <w:pStyle w:val="7"/>
        <w:spacing w:after="0" w:line="360" w:lineRule="auto"/>
        <w:rPr>
          <w:rFonts w:hint="eastAsia" w:ascii="宋体" w:hAnsi="宋体" w:cs="宋体"/>
          <w:b w:val="0"/>
          <w:bCs w:val="0"/>
          <w:sz w:val="24"/>
        </w:rPr>
      </w:pPr>
      <w:r>
        <w:rPr>
          <w:rFonts w:hint="eastAsia" w:ascii="宋体" w:hAnsi="宋体" w:cs="宋体"/>
          <w:b w:val="0"/>
          <w:bCs w:val="0"/>
          <w:sz w:val="24"/>
        </w:rPr>
        <w:t>每周系统状态检查时核查系统气密性，每三个月应按系统说明书的要求进行验漏检查。如系统条件允许，验漏应尽可能覆盖采样、富集/注射模块、气相色谱和检测器等全部环节。</w:t>
      </w:r>
    </w:p>
    <w:p w14:paraId="2518983D">
      <w:pPr>
        <w:pStyle w:val="7"/>
        <w:spacing w:after="0" w:line="360" w:lineRule="auto"/>
        <w:rPr>
          <w:rFonts w:hint="eastAsia" w:ascii="宋体" w:hAnsi="宋体" w:cs="宋体"/>
          <w:b/>
          <w:bCs/>
          <w:sz w:val="24"/>
        </w:rPr>
      </w:pPr>
      <w:r>
        <w:rPr>
          <w:rFonts w:hint="eastAsia" w:ascii="宋体" w:hAnsi="宋体" w:cs="宋体"/>
          <w:b/>
          <w:bCs/>
          <w:sz w:val="24"/>
          <w:lang w:eastAsia="zh-CN"/>
        </w:rPr>
        <w:t>（</w:t>
      </w:r>
      <w:r>
        <w:rPr>
          <w:rFonts w:hint="eastAsia" w:ascii="宋体" w:hAnsi="宋体" w:cs="宋体"/>
          <w:b/>
          <w:bCs/>
          <w:sz w:val="24"/>
          <w:lang w:val="en-US" w:eastAsia="zh-CN"/>
        </w:rPr>
        <w:t>3</w:t>
      </w:r>
      <w:r>
        <w:rPr>
          <w:rFonts w:hint="eastAsia" w:ascii="宋体" w:hAnsi="宋体" w:cs="宋体"/>
          <w:b/>
          <w:bCs/>
          <w:sz w:val="24"/>
          <w:lang w:eastAsia="zh-CN"/>
        </w:rPr>
        <w:t>）</w:t>
      </w:r>
      <w:r>
        <w:rPr>
          <w:rFonts w:hint="eastAsia" w:ascii="宋体" w:hAnsi="宋体" w:cs="宋体"/>
          <w:b/>
          <w:bCs/>
          <w:sz w:val="24"/>
        </w:rPr>
        <w:t>温度、压力传感器检查</w:t>
      </w:r>
    </w:p>
    <w:p w14:paraId="51564741">
      <w:pPr>
        <w:pStyle w:val="7"/>
        <w:spacing w:after="0" w:line="360" w:lineRule="auto"/>
        <w:rPr>
          <w:rFonts w:hint="eastAsia" w:ascii="宋体" w:hAnsi="宋体" w:cs="宋体"/>
          <w:b w:val="0"/>
          <w:bCs w:val="0"/>
          <w:sz w:val="24"/>
        </w:rPr>
      </w:pPr>
      <w:r>
        <w:rPr>
          <w:rFonts w:hint="eastAsia" w:ascii="宋体" w:hAnsi="宋体" w:cs="宋体"/>
          <w:b w:val="0"/>
          <w:bCs w:val="0"/>
          <w:sz w:val="24"/>
        </w:rPr>
        <w:t>如系统条件允许，应根据厂家提供的作业指导书或说明书的要求定期对富集模块、气相色谱和检测器的温度、压力传感器进行检查。</w:t>
      </w:r>
    </w:p>
    <w:p w14:paraId="485B0C4E">
      <w:pPr>
        <w:pStyle w:val="7"/>
        <w:spacing w:after="0" w:line="360" w:lineRule="auto"/>
        <w:rPr>
          <w:rFonts w:hint="eastAsia" w:ascii="宋体" w:hAnsi="宋体" w:cs="宋体"/>
          <w:b/>
          <w:bCs/>
          <w:sz w:val="24"/>
        </w:rPr>
      </w:pPr>
      <w:r>
        <w:rPr>
          <w:rFonts w:hint="eastAsia" w:ascii="宋体" w:hAnsi="宋体" w:cs="宋体"/>
          <w:b/>
          <w:bCs/>
          <w:sz w:val="24"/>
          <w:lang w:val="en-US" w:eastAsia="zh-CN"/>
        </w:rPr>
        <w:t xml:space="preserve">2.4.8 </w:t>
      </w:r>
      <w:r>
        <w:rPr>
          <w:rFonts w:hint="eastAsia" w:ascii="宋体" w:hAnsi="宋体" w:cs="宋体"/>
          <w:b/>
          <w:bCs/>
          <w:sz w:val="24"/>
        </w:rPr>
        <w:t>每年质量控制内容</w:t>
      </w:r>
    </w:p>
    <w:p w14:paraId="3B214250">
      <w:pPr>
        <w:pStyle w:val="7"/>
        <w:spacing w:after="0" w:line="360" w:lineRule="auto"/>
        <w:rPr>
          <w:rFonts w:hint="eastAsia" w:ascii="宋体" w:hAnsi="宋体" w:cs="宋体"/>
          <w:b/>
          <w:bCs/>
          <w:sz w:val="24"/>
        </w:rPr>
      </w:pPr>
      <w:r>
        <w:rPr>
          <w:rFonts w:hint="eastAsia" w:ascii="宋体" w:hAnsi="宋体" w:cs="宋体"/>
          <w:b/>
          <w:bCs/>
          <w:sz w:val="24"/>
        </w:rPr>
        <w:t>（1）年度预防性维护：</w:t>
      </w:r>
    </w:p>
    <w:p w14:paraId="557EA666">
      <w:pPr>
        <w:pStyle w:val="7"/>
        <w:spacing w:after="0" w:line="360" w:lineRule="auto"/>
        <w:rPr>
          <w:rFonts w:hint="eastAsia" w:ascii="宋体" w:hAnsi="宋体" w:cs="宋体"/>
          <w:b w:val="0"/>
          <w:bCs w:val="0"/>
          <w:sz w:val="24"/>
        </w:rPr>
      </w:pPr>
      <w:r>
        <w:rPr>
          <w:rFonts w:hint="eastAsia" w:ascii="宋体" w:hAnsi="宋体" w:cs="宋体"/>
          <w:b w:val="0"/>
          <w:bCs w:val="0"/>
          <w:sz w:val="24"/>
        </w:rPr>
        <w:t>每年对系统、辅助设备、校准或配气设备等开展预防性维护，对关键零部件进行检定。预防性维护后系统应进行全面质控检查。</w:t>
      </w:r>
    </w:p>
    <w:p w14:paraId="17F1C30A">
      <w:pPr>
        <w:pStyle w:val="7"/>
        <w:spacing w:after="0" w:line="360" w:lineRule="auto"/>
        <w:rPr>
          <w:rFonts w:hint="eastAsia" w:ascii="宋体" w:hAnsi="宋体" w:cs="宋体"/>
          <w:b/>
          <w:bCs/>
          <w:sz w:val="24"/>
        </w:rPr>
      </w:pPr>
      <w:r>
        <w:rPr>
          <w:rFonts w:hint="eastAsia" w:ascii="宋体" w:hAnsi="宋体" w:cs="宋体"/>
          <w:b/>
          <w:bCs/>
          <w:sz w:val="24"/>
          <w:lang w:eastAsia="zh-CN"/>
        </w:rPr>
        <w:t>（</w:t>
      </w:r>
      <w:r>
        <w:rPr>
          <w:rFonts w:hint="eastAsia" w:ascii="宋体" w:hAnsi="宋体" w:cs="宋体"/>
          <w:b/>
          <w:bCs/>
          <w:sz w:val="24"/>
          <w:lang w:val="en-US" w:eastAsia="zh-CN"/>
        </w:rPr>
        <w:t>2</w:t>
      </w:r>
      <w:r>
        <w:rPr>
          <w:rFonts w:hint="eastAsia" w:ascii="宋体" w:hAnsi="宋体" w:cs="宋体"/>
          <w:b/>
          <w:bCs/>
          <w:sz w:val="24"/>
          <w:lang w:eastAsia="zh-CN"/>
        </w:rPr>
        <w:t>）</w:t>
      </w:r>
      <w:r>
        <w:rPr>
          <w:rFonts w:hint="eastAsia" w:ascii="宋体" w:hAnsi="宋体" w:cs="宋体"/>
          <w:b/>
          <w:bCs/>
          <w:sz w:val="24"/>
        </w:rPr>
        <w:t>目标化合物测试</w:t>
      </w:r>
    </w:p>
    <w:p w14:paraId="1A5BC346">
      <w:pPr>
        <w:pStyle w:val="7"/>
        <w:spacing w:after="0" w:line="360" w:lineRule="auto"/>
        <w:rPr>
          <w:rFonts w:hint="eastAsia" w:ascii="宋体" w:hAnsi="宋体" w:cs="宋体"/>
          <w:b w:val="0"/>
          <w:bCs w:val="0"/>
          <w:sz w:val="24"/>
        </w:rPr>
      </w:pPr>
      <w:r>
        <w:rPr>
          <w:rFonts w:hint="eastAsia" w:ascii="宋体" w:hAnsi="宋体" w:cs="宋体"/>
          <w:b w:val="0"/>
          <w:bCs w:val="0"/>
          <w:sz w:val="24"/>
        </w:rPr>
        <w:t>每年进行一次目标化合物测试，确定系统能够长期连续准确定性、定量的VOCs组分，形成该站点的目标化合物名录。新系统应在调试验收时形成名录，验收后每年测试一次，重新确定目标化合物目录。站点应根据历史数据确定当地臭氧生成潜势较高的前10名组分，作为必测组分列入化合物名录中。目标化合物名录测试考核指标主要包括空白检查、标准曲线、方法检出限和测定下限、分离度、期间精密度和准确度等。</w:t>
      </w:r>
    </w:p>
    <w:p w14:paraId="5668F52B">
      <w:pPr>
        <w:pStyle w:val="7"/>
        <w:spacing w:after="0" w:line="360" w:lineRule="auto"/>
        <w:rPr>
          <w:rFonts w:hint="eastAsia" w:ascii="宋体" w:hAnsi="宋体" w:cs="宋体"/>
          <w:b w:val="0"/>
          <w:bCs w:val="0"/>
          <w:sz w:val="24"/>
        </w:rPr>
      </w:pPr>
      <w:r>
        <w:rPr>
          <w:rFonts w:hint="eastAsia" w:ascii="宋体" w:hAnsi="宋体" w:cs="宋体"/>
          <w:b w:val="0"/>
          <w:bCs w:val="0"/>
          <w:sz w:val="24"/>
        </w:rPr>
        <w:t>a)空白与残留检查</w:t>
      </w:r>
    </w:p>
    <w:p w14:paraId="53D7E0D2">
      <w:pPr>
        <w:pStyle w:val="7"/>
        <w:spacing w:after="0" w:line="360" w:lineRule="auto"/>
        <w:rPr>
          <w:rFonts w:hint="eastAsia" w:ascii="宋体" w:hAnsi="宋体" w:cs="宋体"/>
          <w:b w:val="0"/>
          <w:bCs w:val="0"/>
          <w:sz w:val="24"/>
        </w:rPr>
      </w:pPr>
      <w:r>
        <w:rPr>
          <w:rFonts w:hint="eastAsia" w:ascii="宋体" w:hAnsi="宋体" w:cs="宋体"/>
          <w:b w:val="0"/>
          <w:bCs w:val="0"/>
          <w:sz w:val="24"/>
        </w:rPr>
        <w:t>分别进行零气空白和系统残留测试。记录测试时各化合物浓度，90%组分的检查结果应满足技术规范要求。</w:t>
      </w:r>
    </w:p>
    <w:p w14:paraId="462D73DB">
      <w:pPr>
        <w:pStyle w:val="7"/>
        <w:spacing w:after="0" w:line="360" w:lineRule="auto"/>
        <w:rPr>
          <w:rFonts w:hint="eastAsia" w:ascii="宋体" w:hAnsi="宋体" w:cs="宋体"/>
          <w:b w:val="0"/>
          <w:bCs w:val="0"/>
          <w:sz w:val="24"/>
        </w:rPr>
      </w:pPr>
      <w:r>
        <w:rPr>
          <w:rFonts w:hint="eastAsia" w:ascii="宋体" w:hAnsi="宋体" w:cs="宋体"/>
          <w:b w:val="0"/>
          <w:bCs w:val="0"/>
          <w:sz w:val="24"/>
        </w:rPr>
        <w:t>超过10%组分不合格时，应查找原因，对载气系统、采样/富集模块进行维护、更换，并重新绘制标准曲线，重新开始目标化合物测试工作。</w:t>
      </w:r>
    </w:p>
    <w:p w14:paraId="3AE7FFD4">
      <w:pPr>
        <w:pStyle w:val="7"/>
        <w:spacing w:after="0" w:line="360" w:lineRule="auto"/>
        <w:rPr>
          <w:rFonts w:hint="eastAsia" w:ascii="宋体" w:hAnsi="宋体" w:cs="宋体"/>
          <w:b w:val="0"/>
          <w:bCs w:val="0"/>
          <w:sz w:val="24"/>
        </w:rPr>
      </w:pPr>
      <w:r>
        <w:rPr>
          <w:rFonts w:hint="eastAsia" w:ascii="宋体" w:hAnsi="宋体" w:cs="宋体"/>
          <w:b w:val="0"/>
          <w:bCs w:val="0"/>
          <w:sz w:val="24"/>
        </w:rPr>
        <w:t>b)标准曲线</w:t>
      </w:r>
    </w:p>
    <w:p w14:paraId="61E5FC0A">
      <w:pPr>
        <w:pStyle w:val="7"/>
        <w:spacing w:after="0" w:line="360" w:lineRule="auto"/>
        <w:rPr>
          <w:rFonts w:hint="eastAsia" w:ascii="宋体" w:hAnsi="宋体" w:cs="宋体"/>
          <w:b w:val="0"/>
          <w:bCs w:val="0"/>
          <w:sz w:val="24"/>
        </w:rPr>
      </w:pPr>
      <w:r>
        <w:rPr>
          <w:rFonts w:hint="eastAsia" w:ascii="宋体" w:hAnsi="宋体" w:cs="宋体"/>
          <w:b w:val="0"/>
          <w:bCs w:val="0"/>
          <w:sz w:val="24"/>
        </w:rPr>
        <w:t>空白测试合格后，进行标准曲线的绘制，高污染季节或高污染地区可根据实际情况酌情提高。</w:t>
      </w:r>
    </w:p>
    <w:p w14:paraId="6C25E899">
      <w:pPr>
        <w:pStyle w:val="7"/>
        <w:spacing w:after="0" w:line="360" w:lineRule="auto"/>
        <w:rPr>
          <w:rFonts w:hint="eastAsia" w:ascii="宋体" w:hAnsi="宋体" w:cs="宋体"/>
          <w:b w:val="0"/>
          <w:bCs w:val="0"/>
          <w:sz w:val="24"/>
        </w:rPr>
      </w:pPr>
      <w:r>
        <w:rPr>
          <w:rFonts w:hint="eastAsia" w:ascii="宋体" w:hAnsi="宋体" w:cs="宋体"/>
          <w:b w:val="0"/>
          <w:bCs w:val="0"/>
          <w:sz w:val="24"/>
        </w:rPr>
        <w:t>完成标准曲线绘制后，目标化合物测试阶段不得再对标准曲线进行更改。</w:t>
      </w:r>
    </w:p>
    <w:p w14:paraId="479CEF3C">
      <w:pPr>
        <w:pStyle w:val="7"/>
        <w:spacing w:after="0" w:line="360" w:lineRule="auto"/>
        <w:rPr>
          <w:rFonts w:hint="eastAsia" w:ascii="宋体" w:hAnsi="宋体" w:cs="宋体"/>
          <w:b w:val="0"/>
          <w:bCs w:val="0"/>
          <w:sz w:val="24"/>
        </w:rPr>
      </w:pPr>
      <w:r>
        <w:rPr>
          <w:rFonts w:hint="eastAsia" w:ascii="宋体" w:hAnsi="宋体" w:cs="宋体"/>
          <w:b w:val="0"/>
          <w:bCs w:val="0"/>
          <w:sz w:val="24"/>
        </w:rPr>
        <w:t>c)方法检出限和测定下限</w:t>
      </w:r>
    </w:p>
    <w:p w14:paraId="4E93F818">
      <w:pPr>
        <w:pStyle w:val="7"/>
        <w:spacing w:after="0" w:line="360" w:lineRule="auto"/>
        <w:rPr>
          <w:rFonts w:hint="eastAsia" w:ascii="宋体" w:hAnsi="宋体" w:cs="宋体"/>
          <w:b w:val="0"/>
          <w:bCs w:val="0"/>
          <w:sz w:val="24"/>
        </w:rPr>
      </w:pPr>
      <w:r>
        <w:rPr>
          <w:rFonts w:hint="eastAsia" w:ascii="宋体" w:hAnsi="宋体" w:cs="宋体"/>
          <w:b w:val="0"/>
          <w:bCs w:val="0"/>
          <w:sz w:val="24"/>
        </w:rPr>
        <w:t>完成标准曲线后，在系统正常工作状态下，进行方法检出限和测定下限测试。90%组分（至少包括乙烷和乙烯）的方法检出限应≤0.15 nmol/mol；如超过10%组分不合格时，应对系统进行维护、检修，维护、检修后重新测试检出限。</w:t>
      </w:r>
    </w:p>
    <w:p w14:paraId="52A3DA01">
      <w:pPr>
        <w:pStyle w:val="7"/>
        <w:spacing w:after="0" w:line="360" w:lineRule="auto"/>
        <w:rPr>
          <w:rFonts w:hint="eastAsia" w:ascii="宋体" w:hAnsi="宋体" w:cs="宋体"/>
          <w:b w:val="0"/>
          <w:bCs w:val="0"/>
          <w:sz w:val="24"/>
        </w:rPr>
      </w:pPr>
      <w:r>
        <w:rPr>
          <w:rFonts w:hint="eastAsia" w:ascii="宋体" w:hAnsi="宋体" w:cs="宋体"/>
          <w:b w:val="0"/>
          <w:bCs w:val="0"/>
          <w:sz w:val="24"/>
        </w:rPr>
        <w:t>d)分离度</w:t>
      </w:r>
    </w:p>
    <w:p w14:paraId="19523721">
      <w:pPr>
        <w:pStyle w:val="7"/>
        <w:spacing w:after="0" w:line="360" w:lineRule="auto"/>
        <w:rPr>
          <w:rFonts w:hint="eastAsia" w:ascii="宋体" w:hAnsi="宋体" w:cs="宋体"/>
          <w:b w:val="0"/>
          <w:bCs w:val="0"/>
          <w:sz w:val="24"/>
        </w:rPr>
      </w:pPr>
      <w:r>
        <w:rPr>
          <w:rFonts w:hint="eastAsia" w:ascii="宋体" w:hAnsi="宋体" w:cs="宋体"/>
          <w:b w:val="0"/>
          <w:bCs w:val="0"/>
          <w:sz w:val="24"/>
        </w:rPr>
        <w:t>进行分离度测试，应满足环戊烷和异戊烷的分离度、2,3-二甲基戊烷和2-甲基己烷的分离度及邻-二甲苯和苯乙烯的分离度达到1.0 以上。</w:t>
      </w:r>
    </w:p>
    <w:p w14:paraId="4D49F9E4">
      <w:pPr>
        <w:pStyle w:val="7"/>
        <w:spacing w:after="0" w:line="360" w:lineRule="auto"/>
        <w:rPr>
          <w:rFonts w:hint="eastAsia" w:ascii="宋体" w:hAnsi="宋体" w:cs="宋体"/>
          <w:b w:val="0"/>
          <w:bCs w:val="0"/>
          <w:sz w:val="24"/>
        </w:rPr>
      </w:pPr>
      <w:r>
        <w:rPr>
          <w:rFonts w:hint="eastAsia" w:ascii="宋体" w:hAnsi="宋体" w:cs="宋体"/>
          <w:b w:val="0"/>
          <w:bCs w:val="0"/>
          <w:sz w:val="24"/>
        </w:rPr>
        <w:t>e)期间精密度和准确度</w:t>
      </w:r>
    </w:p>
    <w:p w14:paraId="51459A99">
      <w:pPr>
        <w:pStyle w:val="7"/>
        <w:spacing w:after="0" w:line="360" w:lineRule="auto"/>
        <w:rPr>
          <w:rFonts w:hint="eastAsia" w:ascii="宋体" w:hAnsi="宋体" w:cs="宋体"/>
          <w:b w:val="0"/>
          <w:bCs w:val="0"/>
          <w:sz w:val="24"/>
        </w:rPr>
      </w:pPr>
      <w:r>
        <w:rPr>
          <w:rFonts w:hint="eastAsia" w:ascii="宋体" w:hAnsi="宋体" w:cs="宋体"/>
          <w:b w:val="0"/>
          <w:bCs w:val="0"/>
          <w:sz w:val="24"/>
        </w:rPr>
        <w:t>每年开展目标化合物测试期间，选取连续七天作为测试时间段，依照4.3.5进行期间精密度和准确度测试。各浓度点的期间准确度应≤20%，期间精密度应≤20%（质谱检测器放宽至30%）。</w:t>
      </w:r>
    </w:p>
    <w:p w14:paraId="074CEE4D">
      <w:pPr>
        <w:pStyle w:val="7"/>
        <w:spacing w:after="0" w:line="360" w:lineRule="auto"/>
        <w:rPr>
          <w:rFonts w:hint="eastAsia" w:ascii="宋体" w:hAnsi="宋体" w:cs="宋体"/>
          <w:b w:val="0"/>
          <w:bCs w:val="0"/>
          <w:sz w:val="24"/>
        </w:rPr>
      </w:pPr>
      <w:r>
        <w:rPr>
          <w:rFonts w:hint="eastAsia" w:ascii="宋体" w:hAnsi="宋体" w:cs="宋体"/>
          <w:b w:val="0"/>
          <w:bCs w:val="0"/>
          <w:sz w:val="24"/>
        </w:rPr>
        <w:t>测试完成后更新系统目标化合物目录，将不合格的组分从目标化合物目录中剔除，将新增合格组分加入目标化合物目录中。各监测点需将挥发性有机物自动监测目标化合物名录备注上报国家环境空气监测网，并将原始数据、审核数据上传至国家环境空气监测网数据库。系统在测试阶段的参数设置、关键配件、耗材使用情况应明确记录，记录表存放于站点，如后续监测过程中发生偏离，应详细记录并阐明原因。如发生重大方法调整，应重新进行目标化合物测试并确定并上报最新的目标化合物目录。</w:t>
      </w:r>
    </w:p>
    <w:p w14:paraId="421914B8">
      <w:pPr>
        <w:pStyle w:val="7"/>
        <w:spacing w:after="0" w:line="360" w:lineRule="auto"/>
        <w:rPr>
          <w:rFonts w:hint="eastAsia" w:ascii="宋体" w:hAnsi="宋体" w:cs="宋体"/>
          <w:b/>
          <w:bCs/>
          <w:sz w:val="24"/>
        </w:rPr>
      </w:pPr>
      <w:r>
        <w:rPr>
          <w:rFonts w:hint="eastAsia" w:ascii="宋体" w:hAnsi="宋体" w:cs="宋体"/>
          <w:b/>
          <w:bCs/>
          <w:sz w:val="24"/>
          <w:lang w:val="en-US" w:eastAsia="zh-CN"/>
        </w:rPr>
        <w:t xml:space="preserve">2.4.9 </w:t>
      </w:r>
      <w:r>
        <w:rPr>
          <w:rFonts w:hint="eastAsia" w:ascii="宋体" w:hAnsi="宋体" w:cs="宋体"/>
          <w:b/>
          <w:bCs/>
          <w:sz w:val="24"/>
        </w:rPr>
        <w:t xml:space="preserve">数据审核和处理 </w:t>
      </w:r>
    </w:p>
    <w:p w14:paraId="579FCCA5">
      <w:pPr>
        <w:pStyle w:val="7"/>
        <w:spacing w:after="0" w:line="360" w:lineRule="auto"/>
        <w:rPr>
          <w:rFonts w:hint="eastAsia" w:ascii="宋体" w:hAnsi="宋体" w:cs="宋体"/>
          <w:b/>
          <w:bCs/>
          <w:sz w:val="24"/>
        </w:rPr>
      </w:pPr>
      <w:r>
        <w:rPr>
          <w:rFonts w:hint="eastAsia" w:ascii="宋体" w:hAnsi="宋体" w:cs="宋体"/>
          <w:b/>
          <w:bCs/>
          <w:sz w:val="24"/>
          <w:lang w:eastAsia="zh-CN"/>
        </w:rPr>
        <w:t>（</w:t>
      </w:r>
      <w:r>
        <w:rPr>
          <w:rFonts w:hint="eastAsia" w:ascii="宋体" w:hAnsi="宋体" w:cs="宋体"/>
          <w:b/>
          <w:bCs/>
          <w:sz w:val="24"/>
          <w:lang w:val="en-US" w:eastAsia="zh-CN"/>
        </w:rPr>
        <w:t>1</w:t>
      </w:r>
      <w:r>
        <w:rPr>
          <w:rFonts w:hint="eastAsia" w:ascii="宋体" w:hAnsi="宋体" w:cs="宋体"/>
          <w:b/>
          <w:bCs/>
          <w:sz w:val="24"/>
          <w:lang w:eastAsia="zh-CN"/>
        </w:rPr>
        <w:t>）</w:t>
      </w:r>
      <w:r>
        <w:rPr>
          <w:rFonts w:hint="eastAsia" w:ascii="宋体" w:hAnsi="宋体" w:cs="宋体"/>
          <w:b/>
          <w:bCs/>
          <w:sz w:val="24"/>
        </w:rPr>
        <w:t>无效数据剔除</w:t>
      </w:r>
    </w:p>
    <w:p w14:paraId="3C68A722">
      <w:pPr>
        <w:pStyle w:val="7"/>
        <w:spacing w:after="0" w:line="360" w:lineRule="auto"/>
        <w:rPr>
          <w:rFonts w:hint="eastAsia" w:ascii="宋体" w:hAnsi="宋体" w:cs="宋体"/>
          <w:b w:val="0"/>
          <w:bCs w:val="0"/>
          <w:sz w:val="24"/>
        </w:rPr>
      </w:pPr>
      <w:r>
        <w:rPr>
          <w:rFonts w:hint="eastAsia" w:ascii="宋体" w:hAnsi="宋体" w:cs="宋体"/>
          <w:b w:val="0"/>
          <w:bCs w:val="0"/>
          <w:sz w:val="24"/>
        </w:rPr>
        <w:t>日常运行及数据上报过程中，应依据系统运行状况、色谱/质谱图、质控结果等识别系统运行过程中产生的无效或异常数据，并在数据库中对无效或异常情况进行分类标识，剔除异常数据。</w:t>
      </w:r>
    </w:p>
    <w:p w14:paraId="3E32F830">
      <w:pPr>
        <w:pStyle w:val="7"/>
        <w:spacing w:after="0" w:line="360" w:lineRule="auto"/>
        <w:rPr>
          <w:rFonts w:hint="eastAsia" w:ascii="宋体" w:hAnsi="宋体" w:cs="宋体"/>
          <w:b/>
          <w:bCs/>
          <w:sz w:val="24"/>
        </w:rPr>
      </w:pPr>
      <w:r>
        <w:rPr>
          <w:rFonts w:hint="eastAsia" w:ascii="宋体" w:hAnsi="宋体" w:cs="宋体"/>
          <w:b/>
          <w:bCs/>
          <w:sz w:val="24"/>
          <w:lang w:eastAsia="zh-CN"/>
        </w:rPr>
        <w:t>（</w:t>
      </w:r>
      <w:r>
        <w:rPr>
          <w:rFonts w:hint="eastAsia" w:ascii="宋体" w:hAnsi="宋体" w:cs="宋体"/>
          <w:b/>
          <w:bCs/>
          <w:sz w:val="24"/>
          <w:lang w:val="en-US" w:eastAsia="zh-CN"/>
        </w:rPr>
        <w:t>2</w:t>
      </w:r>
      <w:r>
        <w:rPr>
          <w:rFonts w:hint="eastAsia" w:ascii="宋体" w:hAnsi="宋体" w:cs="宋体"/>
          <w:b/>
          <w:bCs/>
          <w:sz w:val="24"/>
          <w:lang w:eastAsia="zh-CN"/>
        </w:rPr>
        <w:t>）</w:t>
      </w:r>
      <w:r>
        <w:rPr>
          <w:rFonts w:hint="eastAsia" w:ascii="宋体" w:hAnsi="宋体" w:cs="宋体"/>
          <w:b/>
          <w:bCs/>
          <w:sz w:val="24"/>
        </w:rPr>
        <w:t>数据重积分及补录</w:t>
      </w:r>
    </w:p>
    <w:p w14:paraId="301F0A94">
      <w:pPr>
        <w:pStyle w:val="7"/>
        <w:spacing w:after="0" w:line="360" w:lineRule="auto"/>
        <w:rPr>
          <w:rFonts w:hint="eastAsia" w:ascii="宋体" w:hAnsi="宋体" w:cs="宋体"/>
          <w:b w:val="0"/>
          <w:bCs w:val="0"/>
          <w:sz w:val="24"/>
        </w:rPr>
      </w:pPr>
      <w:r>
        <w:rPr>
          <w:rFonts w:hint="eastAsia" w:ascii="宋体" w:hAnsi="宋体" w:cs="宋体"/>
          <w:b w:val="0"/>
          <w:bCs w:val="0"/>
          <w:sz w:val="24"/>
        </w:rPr>
        <w:t>系统受气象因素变化和系统本身因素导致的整体性峰漂，或其他特殊情况导致自动积分有误时，及时进行重积分后补录数据。</w:t>
      </w:r>
    </w:p>
    <w:p w14:paraId="2ABF2755">
      <w:pPr>
        <w:pStyle w:val="7"/>
        <w:spacing w:after="0" w:line="360" w:lineRule="auto"/>
        <w:rPr>
          <w:rFonts w:hint="eastAsia" w:ascii="宋体" w:hAnsi="宋体" w:cs="宋体"/>
          <w:b/>
          <w:bCs/>
          <w:sz w:val="24"/>
        </w:rPr>
      </w:pPr>
      <w:r>
        <w:rPr>
          <w:rFonts w:hint="eastAsia" w:ascii="宋体" w:hAnsi="宋体" w:cs="宋体"/>
          <w:b/>
          <w:bCs/>
          <w:sz w:val="24"/>
          <w:lang w:eastAsia="zh-CN"/>
        </w:rPr>
        <w:t>（</w:t>
      </w:r>
      <w:r>
        <w:rPr>
          <w:rFonts w:hint="eastAsia" w:ascii="宋体" w:hAnsi="宋体" w:cs="宋体"/>
          <w:b/>
          <w:bCs/>
          <w:sz w:val="24"/>
          <w:lang w:val="en-US" w:eastAsia="zh-CN"/>
        </w:rPr>
        <w:t>3</w:t>
      </w:r>
      <w:r>
        <w:rPr>
          <w:rFonts w:hint="eastAsia" w:ascii="宋体" w:hAnsi="宋体" w:cs="宋体"/>
          <w:b/>
          <w:bCs/>
          <w:sz w:val="24"/>
          <w:lang w:eastAsia="zh-CN"/>
        </w:rPr>
        <w:t>）</w:t>
      </w:r>
      <w:r>
        <w:rPr>
          <w:rFonts w:hint="eastAsia" w:ascii="宋体" w:hAnsi="宋体" w:cs="宋体"/>
          <w:b/>
          <w:bCs/>
          <w:sz w:val="24"/>
        </w:rPr>
        <w:t>数据补遗</w:t>
      </w:r>
    </w:p>
    <w:p w14:paraId="25AF2917">
      <w:pPr>
        <w:pStyle w:val="7"/>
        <w:spacing w:after="0" w:line="360" w:lineRule="auto"/>
      </w:pPr>
      <w:r>
        <w:rPr>
          <w:rFonts w:hint="eastAsia" w:ascii="宋体" w:hAnsi="宋体" w:cs="宋体"/>
          <w:b w:val="0"/>
          <w:bCs w:val="0"/>
          <w:sz w:val="24"/>
        </w:rPr>
        <w:t>监测数据因通讯等连接问题导致上位端平台数据缺失时，应对缺失时段数据进行补遗。</w:t>
      </w:r>
      <w:bookmarkStart w:id="0" w:name="_GoBack"/>
      <w:bookmarkEnd w:id="0"/>
    </w:p>
    <w:sectPr>
      <w:footerReference r:id="rId3" w:type="default"/>
      <w:pgSz w:w="11906" w:h="16838"/>
      <w:pgMar w:top="2098" w:right="1418" w:bottom="1701"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12605">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D6021">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1D6021">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0YjJmZjlkNzM3ODY3MTE2YTM3YTRlMDRmNWE5MTEifQ=="/>
  </w:docVars>
  <w:rsids>
    <w:rsidRoot w:val="2EED29C4"/>
    <w:rsid w:val="022976D0"/>
    <w:rsid w:val="02C815AA"/>
    <w:rsid w:val="02E33AD9"/>
    <w:rsid w:val="05827816"/>
    <w:rsid w:val="0823558D"/>
    <w:rsid w:val="09AC7472"/>
    <w:rsid w:val="0C782C2D"/>
    <w:rsid w:val="0D6F1AE7"/>
    <w:rsid w:val="0F3E749B"/>
    <w:rsid w:val="10DC0B00"/>
    <w:rsid w:val="167F6766"/>
    <w:rsid w:val="18607FBE"/>
    <w:rsid w:val="1B902687"/>
    <w:rsid w:val="1C2A74FC"/>
    <w:rsid w:val="2086330A"/>
    <w:rsid w:val="24441E6F"/>
    <w:rsid w:val="24BE32E3"/>
    <w:rsid w:val="259112D6"/>
    <w:rsid w:val="26132E39"/>
    <w:rsid w:val="266555A4"/>
    <w:rsid w:val="267F4BB8"/>
    <w:rsid w:val="26A3171B"/>
    <w:rsid w:val="270261F7"/>
    <w:rsid w:val="28DA53C7"/>
    <w:rsid w:val="297E5130"/>
    <w:rsid w:val="2AEB79C7"/>
    <w:rsid w:val="2C1F0678"/>
    <w:rsid w:val="2EC67A09"/>
    <w:rsid w:val="2EED29C4"/>
    <w:rsid w:val="301756A9"/>
    <w:rsid w:val="340D657C"/>
    <w:rsid w:val="352F2468"/>
    <w:rsid w:val="3C427E66"/>
    <w:rsid w:val="3C4B3356"/>
    <w:rsid w:val="3D886646"/>
    <w:rsid w:val="405853AC"/>
    <w:rsid w:val="415A622B"/>
    <w:rsid w:val="432133A9"/>
    <w:rsid w:val="458B228A"/>
    <w:rsid w:val="45BD631A"/>
    <w:rsid w:val="463F5DC1"/>
    <w:rsid w:val="47330752"/>
    <w:rsid w:val="49745C74"/>
    <w:rsid w:val="49F52C08"/>
    <w:rsid w:val="4CDE2884"/>
    <w:rsid w:val="4DBD2CCC"/>
    <w:rsid w:val="52750C27"/>
    <w:rsid w:val="546F56A3"/>
    <w:rsid w:val="54AA4E50"/>
    <w:rsid w:val="570771E8"/>
    <w:rsid w:val="57E163A1"/>
    <w:rsid w:val="58310F22"/>
    <w:rsid w:val="5BFB5BBB"/>
    <w:rsid w:val="5E2A221D"/>
    <w:rsid w:val="5F2A1314"/>
    <w:rsid w:val="61CA01FE"/>
    <w:rsid w:val="66D64666"/>
    <w:rsid w:val="67A13823"/>
    <w:rsid w:val="6B414B62"/>
    <w:rsid w:val="6F1409C0"/>
    <w:rsid w:val="70141C02"/>
    <w:rsid w:val="703916D6"/>
    <w:rsid w:val="70ED51C6"/>
    <w:rsid w:val="7807098E"/>
    <w:rsid w:val="790F4B68"/>
    <w:rsid w:val="7B4F32C3"/>
    <w:rsid w:val="7D4B76B4"/>
    <w:rsid w:val="7F197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after="57"/>
      <w:ind w:left="0" w:right="0" w:firstLine="0"/>
    </w:pPr>
  </w:style>
  <w:style w:type="paragraph" w:styleId="3">
    <w:name w:val="Body Text"/>
    <w:basedOn w:val="1"/>
    <w:semiHidden/>
    <w:qFormat/>
    <w:uiPriority w:val="0"/>
    <w:rPr>
      <w:rFonts w:ascii="Arial" w:hAnsi="Arial" w:eastAsia="Arial" w:cs="Arial"/>
      <w:szCs w:val="21"/>
      <w:lang w:eastAsia="en-US"/>
    </w:rPr>
  </w:style>
  <w:style w:type="paragraph" w:styleId="4">
    <w:name w:val="footer"/>
    <w:basedOn w:val="1"/>
    <w:qFormat/>
    <w:uiPriority w:val="0"/>
    <w:pPr>
      <w:tabs>
        <w:tab w:val="center" w:pos="4153"/>
        <w:tab w:val="right" w:pos="8306"/>
      </w:tabs>
      <w:snapToGrid w:val="0"/>
      <w:jc w:val="left"/>
    </w:pPr>
    <w:rPr>
      <w:sz w:val="18"/>
      <w:szCs w:val="18"/>
    </w:rPr>
  </w:style>
  <w:style w:type="paragraph" w:customStyle="1" w:styleId="7">
    <w:name w:val="正文文本11"/>
    <w:basedOn w:val="8"/>
    <w:next w:val="1"/>
    <w:qFormat/>
    <w:uiPriority w:val="0"/>
    <w:pPr>
      <w:spacing w:after="120"/>
    </w:pPr>
  </w:style>
  <w:style w:type="paragraph" w:customStyle="1" w:styleId="8">
    <w:name w:val="正文11"/>
    <w:next w:val="9"/>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9">
    <w:name w:val="文本块1"/>
    <w:basedOn w:val="8"/>
    <w:qFormat/>
    <w:uiPriority w:val="0"/>
    <w:pPr>
      <w:ind w:left="256" w:right="6" w:firstLine="624"/>
    </w:pPr>
    <w:rPr>
      <w:rFonts w:eastAsia="仿宋_GB2312"/>
      <w:sz w:val="28"/>
      <w:szCs w:val="20"/>
    </w:rPr>
  </w:style>
  <w:style w:type="paragraph" w:customStyle="1" w:styleId="10">
    <w:name w:val="文本块11"/>
    <w:basedOn w:val="1"/>
    <w:unhideWhenUsed/>
    <w:qFormat/>
    <w:uiPriority w:val="99"/>
    <w:pPr>
      <w:spacing w:after="120"/>
      <w:ind w:left="1440" w:right="1440"/>
    </w:pPr>
  </w:style>
  <w:style w:type="paragraph" w:customStyle="1" w:styleId="11">
    <w:name w:val="普通(网站)1"/>
    <w:basedOn w:val="1"/>
    <w:qFormat/>
    <w:uiPriority w:val="99"/>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2024-11-13T11:20:00Z</dcterms:created>
  <dc:creator>Sourire</dc:creator>
  <cp:lastModifiedBy>Sourire</cp:lastModifiedBy>
  <dcterms:modified xsi:type="dcterms:W3CDTF">2024-11-13T11:26:24Z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8439347D7EB844B1AC0008F444C126D5_11</vt:lpwstr>
  </property>
</Properties>
</file>