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602DE">
      <w:pPr>
        <w:jc w:val="center"/>
        <w:rPr>
          <w:rFonts w:hint="eastAsia" w:ascii="宋体" w:hAnsi="宋体" w:cs="宋体"/>
          <w:b/>
          <w:bCs/>
          <w:color w:val="auto"/>
          <w:sz w:val="28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  <w:lang w:eastAsia="zh-CN"/>
        </w:rPr>
        <w:t>邳州市公安局辅警服装采购项目竞争性</w:t>
      </w:r>
      <w:r>
        <w:rPr>
          <w:rFonts w:hint="eastAsia" w:ascii="宋体" w:hAnsi="宋体" w:cs="宋体"/>
          <w:b/>
          <w:bCs/>
          <w:color w:val="auto"/>
          <w:sz w:val="28"/>
          <w:szCs w:val="22"/>
          <w:highlight w:val="none"/>
          <w:lang w:val="en-US" w:eastAsia="zh-CN"/>
        </w:rPr>
        <w:t>谈判</w:t>
      </w:r>
    </w:p>
    <w:p w14:paraId="1F856D77"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  <w:lang w:eastAsia="zh-CN"/>
        </w:rPr>
        <w:t>更正（澄清）内容（一）</w:t>
      </w:r>
    </w:p>
    <w:p w14:paraId="66A2D177">
      <w:pPr>
        <w:numPr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eastAsia"/>
          <w:b/>
          <w:bCs/>
        </w:rPr>
        <w:t>更正（澄清）内容</w:t>
      </w:r>
    </w:p>
    <w:p w14:paraId="773AC905">
      <w:pPr>
        <w:widowControl w:val="0"/>
        <w:numPr>
          <w:ilvl w:val="0"/>
          <w:numId w:val="0"/>
        </w:numPr>
        <w:bidi w:val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（一）原采购文件：</w:t>
      </w:r>
    </w:p>
    <w:p w14:paraId="092B7B2F"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附件1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default"/>
          <w:b/>
          <w:bCs/>
          <w:lang w:val="en-US" w:eastAsia="zh-CN"/>
        </w:rPr>
        <w:t>项目要求（采购需求）中</w:t>
      </w:r>
      <w:r>
        <w:rPr>
          <w:rFonts w:hint="eastAsia"/>
          <w:b/>
          <w:bCs/>
          <w:lang w:val="en-US" w:eastAsia="zh-CN"/>
        </w:rPr>
        <w:t>四、服装技术参数：</w:t>
      </w:r>
    </w:p>
    <w:p w14:paraId="50FBD773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（四）夏季战训服（速干）技术要求</w:t>
      </w:r>
    </w:p>
    <w:p w14:paraId="4515C1EB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：尼龙+氨纶</w:t>
      </w:r>
    </w:p>
    <w:p w14:paraId="406102B4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耐皂洗色牢度≥4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级</w:t>
      </w:r>
    </w:p>
    <w:p w14:paraId="4577DDE9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耐汗渍色牢度 ≥4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级</w:t>
      </w:r>
    </w:p>
    <w:p w14:paraId="02E4F5C1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克重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g/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m</w:t>
      </w:r>
    </w:p>
    <w:p w14:paraId="35F785E2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（六）冬季战训服材料技术要求</w:t>
      </w:r>
    </w:p>
    <w:p w14:paraId="53CE1D3F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1、冬装：精梳涤棉混纺格子布</w:t>
      </w:r>
    </w:p>
    <w:p w14:paraId="257FDF2E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纤维含量（%）涤纶：65±2   棉35±2</w:t>
      </w:r>
    </w:p>
    <w:p w14:paraId="0FEA8B58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单位面积质量（g/㎡）：250﹣1.0. % </w:t>
      </w:r>
    </w:p>
    <w:p w14:paraId="2FEA6851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密度（根/10cm)：经向433﹣2.0 %，纬向181﹣2.0 %</w:t>
      </w:r>
    </w:p>
    <w:p w14:paraId="3AC2088E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水洗色牢度≧4</w:t>
      </w:r>
    </w:p>
    <w:p w14:paraId="4FAA298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水洗尺寸变化率：经向≧﹣1.5  纬向≧﹣1.0</w:t>
      </w:r>
    </w:p>
    <w:p w14:paraId="4F863342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断裂强力﹙N﹚: 经向≧1700   纬向≧710</w:t>
      </w:r>
    </w:p>
    <w:p w14:paraId="1DF5E05D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撕破强力﹙N﹚: 经向≧180    纬向≧80</w:t>
      </w:r>
    </w:p>
    <w:p w14:paraId="1F54A22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2、里子布</w:t>
      </w:r>
    </w:p>
    <w:p w14:paraId="0D047EAF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名称：防静电平纹绸</w:t>
      </w:r>
    </w:p>
    <w:p w14:paraId="64A23333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质量（g/㎡）≧64</w:t>
      </w:r>
    </w:p>
    <w:p w14:paraId="537A50B3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密度（根/10cm)：经向≧470，纬向≧360</w:t>
      </w:r>
    </w:p>
    <w:p w14:paraId="184CE8C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断裂强力﹙N﹚: 经向≧650   纬向≧480</w:t>
      </w:r>
    </w:p>
    <w:p w14:paraId="10A95A0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水洗尺寸变化率：经向≧﹣1.0  纬向≧1.0</w:t>
      </w:r>
    </w:p>
    <w:p w14:paraId="0705FB1B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缝口脱开（MM） 纬向≤3</w:t>
      </w:r>
    </w:p>
    <w:p w14:paraId="34B741E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PH值:4.5-7.5</w:t>
      </w:r>
    </w:p>
    <w:p w14:paraId="08A8B5F3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甲醛含量：≤100</w:t>
      </w:r>
    </w:p>
    <w:p w14:paraId="25EADAE7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电荷面密度（UC/㎡）初始≤2.5   洗15次后：≤3.0</w:t>
      </w:r>
    </w:p>
    <w:p w14:paraId="7D7E661D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耐磨擦色牢度（级）干摩：≧4 湿摩：≧4</w:t>
      </w:r>
    </w:p>
    <w:p w14:paraId="5E5C559E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耐洗色牢度（级）变色：≧4  沾色≧4</w:t>
      </w:r>
    </w:p>
    <w:p w14:paraId="46334EB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3、填充物（内胆）</w:t>
      </w:r>
    </w:p>
    <w:p w14:paraId="670ED61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名称：羽丝棉</w:t>
      </w:r>
    </w:p>
    <w:p w14:paraId="700BC96C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成分：100%聚酯纤维</w:t>
      </w:r>
    </w:p>
    <w:p w14:paraId="1D4770E6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克重：280</w:t>
      </w:r>
    </w:p>
    <w:p w14:paraId="0A179C06">
      <w:pPr>
        <w:pStyle w:val="8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现更正为：</w:t>
      </w:r>
    </w:p>
    <w:p w14:paraId="418338FB"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附件1</w:t>
      </w:r>
      <w:r>
        <w:rPr>
          <w:rFonts w:hint="eastAsia"/>
          <w:b/>
          <w:bCs/>
          <w:lang w:val="en-US" w:eastAsia="zh-CN"/>
        </w:rPr>
        <w:t>.</w:t>
      </w:r>
      <w:r>
        <w:rPr>
          <w:rFonts w:hint="default"/>
          <w:b/>
          <w:bCs/>
          <w:lang w:val="en-US" w:eastAsia="zh-CN"/>
        </w:rPr>
        <w:t>项目要求（采购需求）中</w:t>
      </w:r>
      <w:r>
        <w:rPr>
          <w:rFonts w:hint="eastAsia"/>
          <w:b/>
          <w:bCs/>
          <w:lang w:val="en-US" w:eastAsia="zh-CN"/>
        </w:rPr>
        <w:t>四、服装技术参数：</w:t>
      </w:r>
    </w:p>
    <w:p w14:paraId="429BD1C6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（四）夏季战训服（速干）技术要求</w:t>
      </w:r>
    </w:p>
    <w:p w14:paraId="7D5C429E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轻薄透气防水速干,主要有防水（速干）面料和网布组成</w:t>
      </w:r>
    </w:p>
    <w:p w14:paraId="76A6BDE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面料：88%尼龙,12%氨纶成分构成</w:t>
      </w:r>
    </w:p>
    <w:p w14:paraId="2362A7E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耐皂洗色牢度≥4级</w:t>
      </w:r>
    </w:p>
    <w:p w14:paraId="7FB94E4C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耐汗渍色牢度 ≥4级</w:t>
      </w:r>
    </w:p>
    <w:p w14:paraId="08E33903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单位面积质量（g/㎡）220±5</w:t>
      </w:r>
    </w:p>
    <w:p w14:paraId="05721FF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（六）冬季战训服材料技术要求</w:t>
      </w:r>
    </w:p>
    <w:p w14:paraId="2A20657F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1、冬装：精梳涤棉混纺格子布</w:t>
      </w:r>
    </w:p>
    <w:p w14:paraId="5CC04544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纤维含量（%）涤纶：65±2   棉35±2</w:t>
      </w:r>
    </w:p>
    <w:p w14:paraId="3223D397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单位面积质量（g/㎡）：250±5</w:t>
      </w:r>
    </w:p>
    <w:p w14:paraId="203B7706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密度（根/10cm)：经向433±5，纬向181±5</w:t>
      </w:r>
    </w:p>
    <w:p w14:paraId="216EBB6E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水洗色牢度≧4级</w:t>
      </w:r>
    </w:p>
    <w:p w14:paraId="7FCD0A0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水洗尺寸变化率：经向≧﹣1.5  纬向≧﹣1.0</w:t>
      </w:r>
    </w:p>
    <w:p w14:paraId="1FAC93E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断裂强力﹙N﹚: 经向≧1700   纬向≧710</w:t>
      </w:r>
    </w:p>
    <w:p w14:paraId="4928B285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撕破强力﹙N﹚: 经向≧180    纬向≧80</w:t>
      </w:r>
    </w:p>
    <w:p w14:paraId="6CF3DA26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2、里子布</w:t>
      </w:r>
    </w:p>
    <w:p w14:paraId="55DE6531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名称：防静电平纹绸</w:t>
      </w:r>
    </w:p>
    <w:p w14:paraId="251B3014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克重（g/㎡）64±5</w:t>
      </w:r>
    </w:p>
    <w:p w14:paraId="46FA6DD7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密度（根/10cm)：经向≧470，纬向≧360</w:t>
      </w:r>
    </w:p>
    <w:p w14:paraId="14E543CA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断裂强力﹙N﹚: 经向≧650   纬向≧480</w:t>
      </w:r>
    </w:p>
    <w:p w14:paraId="4B6C5B1E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水洗尺寸变化率：经向≧﹣1.0  纬向≧1.0</w:t>
      </w:r>
    </w:p>
    <w:p w14:paraId="3FB70A63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缝口脱开（MM） 纬向≤3</w:t>
      </w:r>
    </w:p>
    <w:p w14:paraId="61D880EB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PH值:4.5-7.5</w:t>
      </w:r>
    </w:p>
    <w:p w14:paraId="46239399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甲醛含量（mg/Kg）：≤75</w:t>
      </w:r>
    </w:p>
    <w:p w14:paraId="1E1B7CE6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电荷面密度（UC/㎡）初始≤2.5   洗15次后：≤3.0</w:t>
      </w:r>
    </w:p>
    <w:p w14:paraId="106B818A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耐磨擦色牢度（级）干摩：≧4 湿摩：≧4</w:t>
      </w:r>
    </w:p>
    <w:p w14:paraId="2BBF1C9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耐洗色牢度（级）变色：≧4  沾色≧4</w:t>
      </w:r>
    </w:p>
    <w:p w14:paraId="43E5D310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3、填充物（内胆）</w:t>
      </w:r>
    </w:p>
    <w:p w14:paraId="4B15B1FC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名称：羽丝棉</w:t>
      </w:r>
    </w:p>
    <w:p w14:paraId="4DDC1621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成分：100%聚酯纤维</w:t>
      </w:r>
    </w:p>
    <w:p w14:paraId="2BBC5F86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克重：280g/㎡</w:t>
      </w:r>
    </w:p>
    <w:bookmarkEnd w:id="0"/>
    <w:p w14:paraId="3D8B804A">
      <w:pPr>
        <w:pStyle w:val="4"/>
        <w:keepNext w:val="0"/>
        <w:keepLines w:val="0"/>
        <w:pageBreakBefore w:val="0"/>
        <w:widowControl w:val="0"/>
        <w:spacing w:after="0" w:line="360" w:lineRule="auto"/>
        <w:ind w:left="0" w:firstLine="48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03FFF86">
      <w:pPr>
        <w:pStyle w:val="15"/>
        <w:ind w:left="0" w:leftChars="0" w:firstLine="0" w:firstLineChars="0"/>
        <w:rPr>
          <w:rFonts w:hint="eastAsia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原提交投标文件截止时间、开标时间修改为：2024年11月</w:t>
      </w:r>
      <w:r>
        <w:rPr>
          <w:rFonts w:hint="eastAsia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日09：30（北京时间）</w:t>
      </w:r>
    </w:p>
    <w:p w14:paraId="3C749C31">
      <w:pPr>
        <w:pStyle w:val="15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宋体" w:cs="宋体" w:eastAsia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其他事项不变。</w:t>
      </w:r>
    </w:p>
    <w:p w14:paraId="1F639E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ZWI2MTk2ZTM3MTgxMTEzMDE4ZWE1ZmExYjViNmIifQ=="/>
  </w:docVars>
  <w:rsids>
    <w:rsidRoot w:val="318551AD"/>
    <w:rsid w:val="1C1520B9"/>
    <w:rsid w:val="2000198D"/>
    <w:rsid w:val="31855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next w:val="5"/>
    <w:qFormat/>
    <w:uiPriority w:val="0"/>
    <w:pPr>
      <w:widowControl w:val="0"/>
      <w:spacing w:after="160" w:line="278" w:lineRule="auto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">
    <w:name w:val="目录 11"/>
    <w:basedOn w:val="6"/>
    <w:next w:val="4"/>
    <w:autoRedefine/>
    <w:qFormat/>
    <w:uiPriority w:val="39"/>
  </w:style>
  <w:style w:type="paragraph" w:customStyle="1" w:styleId="6">
    <w:name w:val="正文12"/>
    <w:next w:val="7"/>
    <w:qFormat/>
    <w:uiPriority w:val="0"/>
    <w:pPr>
      <w:widowControl w:val="0"/>
      <w:jc w:val="both"/>
    </w:pPr>
    <w:rPr>
      <w:rFonts w:hint="default" w:ascii="Calibri" w:hAnsi="Calibri" w:eastAsia="Calibri" w:cs="Times New Roman"/>
      <w:sz w:val="21"/>
      <w:szCs w:val="24"/>
      <w:lang w:val="en-US" w:eastAsia="zh-CN" w:bidi="ar-SA"/>
    </w:rPr>
  </w:style>
  <w:style w:type="paragraph" w:customStyle="1" w:styleId="7">
    <w:name w:val="文本块11"/>
    <w:basedOn w:val="6"/>
    <w:autoRedefine/>
    <w:qFormat/>
    <w:uiPriority w:val="0"/>
    <w:pPr>
      <w:ind w:left="256" w:right="6" w:firstLine="624"/>
    </w:pPr>
    <w:rPr>
      <w:rFonts w:ascii="Arial" w:hAnsi="Arial" w:eastAsia="仿宋"/>
      <w:sz w:val="28"/>
    </w:rPr>
  </w:style>
  <w:style w:type="paragraph" w:customStyle="1" w:styleId="8">
    <w:name w:val="正文文本1"/>
    <w:basedOn w:val="9"/>
    <w:next w:val="4"/>
    <w:qFormat/>
    <w:uiPriority w:val="0"/>
    <w:rPr>
      <w:rFonts w:ascii="楷体_GB2312" w:hAnsi="Arial" w:eastAsia="楷体_GB2312"/>
      <w:sz w:val="28"/>
      <w:szCs w:val="28"/>
    </w:rPr>
  </w:style>
  <w:style w:type="paragraph" w:customStyle="1" w:styleId="9">
    <w:name w:val="正文1"/>
    <w:basedOn w:val="10"/>
    <w:next w:val="8"/>
    <w:qFormat/>
    <w:uiPriority w:val="0"/>
    <w:pPr>
      <w:spacing w:line="360" w:lineRule="atLeast"/>
      <w:jc w:val="left"/>
    </w:pPr>
    <w:rPr>
      <w:rFonts w:ascii="宋体"/>
      <w:sz w:val="24"/>
      <w:szCs w:val="20"/>
    </w:rPr>
  </w:style>
  <w:style w:type="paragraph" w:customStyle="1" w:styleId="10">
    <w:name w:val="正文111"/>
    <w:next w:val="1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1">
    <w:name w:val="正文文本缩进1"/>
    <w:basedOn w:val="4"/>
    <w:next w:val="12"/>
    <w:qFormat/>
    <w:uiPriority w:val="0"/>
    <w:pPr>
      <w:spacing w:after="120"/>
      <w:ind w:left="420"/>
    </w:pPr>
  </w:style>
  <w:style w:type="paragraph" w:customStyle="1" w:styleId="12">
    <w:name w:val="寄信人地址1"/>
    <w:basedOn w:val="6"/>
    <w:qFormat/>
    <w:uiPriority w:val="0"/>
    <w:rPr>
      <w:rFonts w:ascii="Arial" w:hAnsi="Arial"/>
    </w:rPr>
  </w:style>
  <w:style w:type="paragraph" w:customStyle="1" w:styleId="13">
    <w:name w:val="正文文本111"/>
    <w:basedOn w:val="14"/>
    <w:next w:val="6"/>
    <w:qFormat/>
    <w:uiPriority w:val="0"/>
    <w:pPr>
      <w:widowControl/>
      <w:spacing w:after="120"/>
      <w:jc w:val="left"/>
    </w:pPr>
    <w:rPr>
      <w:sz w:val="20"/>
      <w:szCs w:val="20"/>
    </w:rPr>
  </w:style>
  <w:style w:type="paragraph" w:customStyle="1" w:styleId="14">
    <w:name w:val="正文1121"/>
    <w:next w:val="13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5">
    <w:name w:val="段"/>
    <w:basedOn w:val="4"/>
    <w:next w:val="1"/>
    <w:autoRedefine/>
    <w:qFormat/>
    <w:uiPriority w:val="0"/>
    <w:pPr>
      <w:widowControl/>
      <w:ind w:firstLine="200"/>
    </w:pPr>
    <w:rPr>
      <w:rFonts w:hint="eastAsia"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2024-11-13T01:43:00Z</dcterms:created>
  <dc:creator>㏒10</dc:creator>
  <cp:lastModifiedBy>㏒10</cp:lastModifiedBy>
  <dcterms:modified xsi:type="dcterms:W3CDTF">2024-11-13T02:30:31Z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97B1C762B59A475DBEF3AA771D830FC6_13</vt:lpwstr>
  </property>
</Properties>
</file>