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4A3D3">
      <w:pPr>
        <w:spacing w:line="360" w:lineRule="auto"/>
        <w:jc w:val="center"/>
        <w:rPr>
          <w:rFonts w:ascii="宋体" w:hAnsi="宋体" w:eastAsia="宋体" w:cs="宋体"/>
          <w:b/>
          <w:bCs/>
          <w:sz w:val="30"/>
          <w:szCs w:val="30"/>
        </w:rPr>
      </w:pPr>
      <w:r>
        <w:rPr>
          <w:rFonts w:hint="eastAsia" w:ascii="宋体" w:hAnsi="宋体" w:eastAsia="宋体" w:cs="宋体"/>
          <w:b/>
          <w:bCs/>
          <w:sz w:val="30"/>
          <w:szCs w:val="30"/>
        </w:rPr>
        <w:t>徐州市公安局交通警察支队交通信号灯社会化管养服务公开招标更正（澄清）内容（</w:t>
      </w:r>
      <w:r>
        <w:rPr>
          <w:rFonts w:hint="eastAsia" w:ascii="宋体" w:hAnsi="宋体" w:cs="宋体"/>
          <w:b/>
          <w:bCs/>
          <w:sz w:val="30"/>
          <w:szCs w:val="30"/>
        </w:rPr>
        <w:t>一</w:t>
      </w:r>
      <w:r>
        <w:rPr>
          <w:rFonts w:hint="eastAsia" w:ascii="宋体" w:hAnsi="宋体" w:eastAsia="宋体" w:cs="宋体"/>
          <w:b/>
          <w:bCs/>
          <w:sz w:val="30"/>
          <w:szCs w:val="30"/>
        </w:rPr>
        <w:t>）</w:t>
      </w:r>
    </w:p>
    <w:p w14:paraId="1C51E9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0"/>
        <w:jc w:val="both"/>
        <w:rPr>
          <w:rStyle w:val="6"/>
          <w:rFonts w:hint="eastAsia" w:ascii="仿宋" w:hAnsi="仿宋" w:eastAsia="仿宋" w:cs="仿宋"/>
          <w:i w:val="0"/>
          <w:iCs w:val="0"/>
          <w:caps w:val="0"/>
          <w:color w:val="333333"/>
          <w:spacing w:val="0"/>
          <w:sz w:val="28"/>
          <w:szCs w:val="28"/>
          <w:highlight w:val="none"/>
        </w:rPr>
      </w:pPr>
      <w:r>
        <w:rPr>
          <w:rFonts w:hint="eastAsia" w:ascii="宋体" w:hAnsi="宋体" w:eastAsia="宋体" w:cs="宋体"/>
          <w:b/>
          <w:bCs/>
          <w:sz w:val="28"/>
          <w:szCs w:val="28"/>
        </w:rPr>
        <w:t>一、以下为澄清或者修改的内容</w:t>
      </w:r>
    </w:p>
    <w:p w14:paraId="6FE4BB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Style w:val="6"/>
          <w:rFonts w:hint="eastAsia" w:ascii="宋体" w:hAnsi="宋体" w:eastAsia="宋体" w:cs="宋体"/>
          <w:b/>
          <w:bCs w:val="0"/>
          <w:i w:val="0"/>
          <w:iCs w:val="0"/>
          <w:caps w:val="0"/>
          <w:color w:val="auto"/>
          <w:spacing w:val="0"/>
          <w:sz w:val="24"/>
          <w:szCs w:val="24"/>
          <w:highlight w:val="none"/>
          <w:lang w:val="en-US" w:eastAsia="zh-CN"/>
        </w:rPr>
      </w:pPr>
      <w:r>
        <w:rPr>
          <w:rStyle w:val="6"/>
          <w:rFonts w:hint="eastAsia" w:ascii="宋体" w:hAnsi="宋体" w:eastAsia="宋体" w:cs="宋体"/>
          <w:b/>
          <w:bCs w:val="0"/>
          <w:i w:val="0"/>
          <w:iCs w:val="0"/>
          <w:caps w:val="0"/>
          <w:color w:val="auto"/>
          <w:spacing w:val="0"/>
          <w:sz w:val="24"/>
          <w:szCs w:val="24"/>
          <w:highlight w:val="none"/>
          <w:lang w:val="en-US" w:eastAsia="zh-CN"/>
        </w:rPr>
        <w:t>1、原招标文件</w:t>
      </w:r>
      <w:r>
        <w:rPr>
          <w:rFonts w:hint="eastAsia" w:ascii="宋体" w:hAnsi="宋体" w:eastAsia="宋体" w:cs="宋体"/>
          <w:b/>
          <w:bCs/>
          <w:sz w:val="24"/>
          <w:szCs w:val="24"/>
          <w:lang w:val="en-US" w:eastAsia="zh-CN"/>
        </w:rPr>
        <w:t>第五章《政府采购合同》</w:t>
      </w:r>
      <w:r>
        <w:rPr>
          <w:rStyle w:val="6"/>
          <w:rFonts w:hint="eastAsia" w:ascii="宋体" w:hAnsi="宋体" w:eastAsia="宋体" w:cs="宋体"/>
          <w:b/>
          <w:bCs w:val="0"/>
          <w:i w:val="0"/>
          <w:iCs w:val="0"/>
          <w:caps w:val="0"/>
          <w:color w:val="auto"/>
          <w:spacing w:val="0"/>
          <w:sz w:val="24"/>
          <w:szCs w:val="24"/>
          <w:highlight w:val="none"/>
          <w:lang w:val="en-US" w:eastAsia="zh-CN"/>
        </w:rPr>
        <w:t>第五条：</w:t>
      </w:r>
    </w:p>
    <w:p w14:paraId="3164CF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5.8签订合同前，乙方人员 、设备、维护配件、车辆按投标文件准备到位，经甲方与监理单位检查确认后签订合同，合同签订之日即进入维护工作状态。</w:t>
      </w:r>
    </w:p>
    <w:p w14:paraId="7B83A1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b/>
          <w:bCs/>
          <w:i w:val="0"/>
          <w:iCs w:val="0"/>
          <w:caps w:val="0"/>
          <w:color w:val="auto"/>
          <w:spacing w:val="0"/>
          <w:kern w:val="0"/>
          <w:sz w:val="24"/>
          <w:szCs w:val="24"/>
          <w:highlight w:val="none"/>
          <w:lang w:val="en-US" w:eastAsia="zh-CN" w:bidi="ar"/>
        </w:rPr>
      </w:pPr>
      <w:r>
        <w:rPr>
          <w:rFonts w:hint="eastAsia" w:ascii="宋体" w:hAnsi="宋体" w:eastAsia="宋体" w:cs="宋体"/>
          <w:b/>
          <w:bCs/>
          <w:i w:val="0"/>
          <w:iCs w:val="0"/>
          <w:caps w:val="0"/>
          <w:color w:val="auto"/>
          <w:spacing w:val="0"/>
          <w:kern w:val="0"/>
          <w:sz w:val="24"/>
          <w:szCs w:val="24"/>
          <w:highlight w:val="none"/>
          <w:lang w:val="en-US" w:eastAsia="zh-CN" w:bidi="ar"/>
        </w:rPr>
        <w:t>现更正为：</w:t>
      </w:r>
    </w:p>
    <w:p w14:paraId="4BED91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5.8签订合同前，乙方人员 、设备、维护配件、车辆按投标文件准备到位，经甲方与监理单位检查确认后签订合同，合同签订之日即进入维护工作状态。若上级政府部门对信号灯设备维护有其他规定的，从其规定。</w:t>
      </w:r>
    </w:p>
    <w:p w14:paraId="503C3036">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2、</w:t>
      </w:r>
      <w:r>
        <w:rPr>
          <w:rStyle w:val="6"/>
          <w:rFonts w:hint="eastAsia" w:ascii="宋体" w:hAnsi="宋体" w:eastAsia="宋体" w:cs="宋体"/>
          <w:b/>
          <w:bCs/>
          <w:i w:val="0"/>
          <w:iCs w:val="0"/>
          <w:caps w:val="0"/>
          <w:color w:val="auto"/>
          <w:spacing w:val="0"/>
          <w:sz w:val="24"/>
          <w:szCs w:val="24"/>
          <w:highlight w:val="none"/>
          <w:lang w:val="en-US" w:eastAsia="zh-CN"/>
        </w:rPr>
        <w:t>原招标文件</w:t>
      </w:r>
      <w:r>
        <w:rPr>
          <w:rFonts w:hint="eastAsia" w:ascii="宋体" w:hAnsi="宋体" w:eastAsia="宋体" w:cs="宋体"/>
          <w:b/>
          <w:bCs/>
          <w:sz w:val="24"/>
          <w:szCs w:val="24"/>
          <w:lang w:val="en-US" w:eastAsia="zh-CN"/>
        </w:rPr>
        <w:t>第五章《政府采购合同》</w:t>
      </w:r>
      <w:r>
        <w:rPr>
          <w:rStyle w:val="6"/>
          <w:rFonts w:hint="eastAsia" w:ascii="宋体" w:hAnsi="宋体" w:eastAsia="宋体" w:cs="宋体"/>
          <w:b/>
          <w:bCs/>
          <w:i w:val="0"/>
          <w:iCs w:val="0"/>
          <w:caps w:val="0"/>
          <w:color w:val="auto"/>
          <w:spacing w:val="0"/>
          <w:sz w:val="24"/>
          <w:szCs w:val="24"/>
          <w:highlight w:val="none"/>
          <w:lang w:val="en-US" w:eastAsia="zh-CN"/>
        </w:rPr>
        <w:t>第八条：</w:t>
      </w:r>
    </w:p>
    <w:p w14:paraId="392DA34C">
      <w:pPr>
        <w:keepNext w:val="0"/>
        <w:keepLines w:val="0"/>
        <w:pageBreakBefore w:val="0"/>
        <w:kinsoku/>
        <w:wordWrap/>
        <w:overflowPunct/>
        <w:topLinePunct w:val="0"/>
        <w:autoSpaceDE/>
        <w:autoSpaceDN/>
        <w:bidi w:val="0"/>
        <w:adjustRightInd/>
        <w:snapToGrid/>
        <w:spacing w:after="0" w:line="360" w:lineRule="auto"/>
        <w:ind w:firstLine="482"/>
        <w:textAlignment w:val="auto"/>
        <w:rPr>
          <w:rFonts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（一）付款方式一（提交预付款保函的）</w:t>
      </w:r>
    </w:p>
    <w:p w14:paraId="6050FC28">
      <w:pPr>
        <w:keepNext w:val="0"/>
        <w:keepLines w:val="0"/>
        <w:pageBreakBefore w:val="0"/>
        <w:kinsoku/>
        <w:wordWrap/>
        <w:overflowPunct/>
        <w:topLinePunct w:val="0"/>
        <w:autoSpaceDE/>
        <w:autoSpaceDN/>
        <w:bidi w:val="0"/>
        <w:adjustRightInd/>
        <w:snapToGrid/>
        <w:spacing w:after="0" w:line="360" w:lineRule="auto"/>
        <w:ind w:firstLine="56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合同价款的百分之三十（30%）即￥</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，大写：人民币</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元整，在双方签订合同后且乙方提供对应金额的增值税发票后7个工作日内，由甲方办理</w:t>
      </w:r>
      <w:r>
        <w:rPr>
          <w:rFonts w:hint="eastAsia" w:ascii="宋体" w:hAnsi="宋体" w:eastAsia="宋体" w:cs="宋体"/>
          <w:sz w:val="24"/>
          <w:szCs w:val="24"/>
          <w:lang w:eastAsia="zh-CN"/>
        </w:rPr>
        <w:t>政府采购资金结算手续，经审核后支付给乙方。</w:t>
      </w:r>
    </w:p>
    <w:p w14:paraId="26651B2F">
      <w:pPr>
        <w:keepNext w:val="0"/>
        <w:keepLines w:val="0"/>
        <w:pageBreakBefore w:val="0"/>
        <w:kinsoku/>
        <w:wordWrap/>
        <w:overflowPunct/>
        <w:topLinePunct w:val="0"/>
        <w:autoSpaceDE/>
        <w:autoSpaceDN/>
        <w:bidi w:val="0"/>
        <w:adjustRightInd/>
        <w:snapToGrid/>
        <w:spacing w:after="0" w:line="360" w:lineRule="auto"/>
        <w:ind w:firstLine="560"/>
        <w:textAlignment w:val="auto"/>
        <w:rPr>
          <w:rFonts w:hint="eastAsia" w:ascii="宋体" w:hAnsi="宋体" w:eastAsia="宋体" w:cs="宋体"/>
          <w:b/>
          <w:bCs/>
          <w:sz w:val="24"/>
          <w:szCs w:val="24"/>
          <w:lang w:eastAsia="zh-CN"/>
        </w:rPr>
      </w:pPr>
      <w:r>
        <w:rPr>
          <w:rFonts w:hint="eastAsia" w:ascii="宋体" w:hAnsi="宋体" w:eastAsia="宋体" w:cs="宋体"/>
          <w:b/>
          <w:bCs/>
          <w:i w:val="0"/>
          <w:iCs w:val="0"/>
          <w:caps w:val="0"/>
          <w:color w:val="auto"/>
          <w:spacing w:val="0"/>
          <w:kern w:val="0"/>
          <w:sz w:val="24"/>
          <w:szCs w:val="24"/>
          <w:highlight w:val="none"/>
          <w:lang w:val="en-US" w:eastAsia="zh-CN" w:bidi="ar"/>
        </w:rPr>
        <w:t>现更正为：</w:t>
      </w:r>
    </w:p>
    <w:p w14:paraId="4B1FCC58">
      <w:pPr>
        <w:keepNext w:val="0"/>
        <w:keepLines w:val="0"/>
        <w:pageBreakBefore w:val="0"/>
        <w:kinsoku/>
        <w:wordWrap/>
        <w:overflowPunct/>
        <w:topLinePunct w:val="0"/>
        <w:autoSpaceDE/>
        <w:autoSpaceDN/>
        <w:bidi w:val="0"/>
        <w:adjustRightInd/>
        <w:snapToGrid/>
        <w:spacing w:after="0" w:line="360" w:lineRule="auto"/>
        <w:ind w:firstLine="56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合同价款的百分之三十(30%)即¥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,大写： 人民币</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元整，在双方签订合同后且乙方向甲方提供对应金额的预付款保函及增值税发票后7个工作日内，由甲方办理政府采购资金结算手续，经审核后支付给乙方。甲方内部正常审批流程不计算在付款期限之内。</w:t>
      </w:r>
    </w:p>
    <w:p w14:paraId="358EC61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3、</w:t>
      </w:r>
      <w:r>
        <w:rPr>
          <w:rStyle w:val="6"/>
          <w:rFonts w:hint="eastAsia" w:ascii="宋体" w:hAnsi="宋体" w:eastAsia="宋体" w:cs="宋体"/>
          <w:b/>
          <w:bCs/>
          <w:i w:val="0"/>
          <w:iCs w:val="0"/>
          <w:caps w:val="0"/>
          <w:color w:val="auto"/>
          <w:spacing w:val="0"/>
          <w:sz w:val="24"/>
          <w:szCs w:val="24"/>
          <w:highlight w:val="none"/>
          <w:lang w:val="en-US" w:eastAsia="zh-CN"/>
        </w:rPr>
        <w:t>原招标文件</w:t>
      </w:r>
      <w:r>
        <w:rPr>
          <w:rFonts w:hint="eastAsia" w:ascii="宋体" w:hAnsi="宋体" w:eastAsia="宋体" w:cs="宋体"/>
          <w:b/>
          <w:bCs/>
          <w:sz w:val="24"/>
          <w:szCs w:val="24"/>
          <w:lang w:val="en-US" w:eastAsia="zh-CN"/>
        </w:rPr>
        <w:t>第五章《政府采购合同》</w:t>
      </w:r>
      <w:r>
        <w:rPr>
          <w:rStyle w:val="6"/>
          <w:rFonts w:hint="eastAsia" w:ascii="宋体" w:hAnsi="宋体" w:eastAsia="宋体" w:cs="宋体"/>
          <w:b/>
          <w:bCs/>
          <w:i w:val="0"/>
          <w:iCs w:val="0"/>
          <w:caps w:val="0"/>
          <w:color w:val="auto"/>
          <w:spacing w:val="0"/>
          <w:sz w:val="24"/>
          <w:szCs w:val="24"/>
          <w:highlight w:val="none"/>
          <w:lang w:val="en-US" w:eastAsia="zh-CN"/>
        </w:rPr>
        <w:t>第八条：</w:t>
      </w:r>
    </w:p>
    <w:p w14:paraId="1B462853">
      <w:pPr>
        <w:spacing w:after="0" w:line="360" w:lineRule="auto"/>
        <w:ind w:firstLine="562"/>
        <w:rPr>
          <w:rFonts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（二）付款方式二：不提交预付款保函的</w:t>
      </w:r>
    </w:p>
    <w:p w14:paraId="5768B4B2">
      <w:pPr>
        <w:spacing w:after="0" w:line="360" w:lineRule="auto"/>
        <w:ind w:firstLine="560"/>
        <w:rPr>
          <w:rFonts w:hint="eastAsia" w:ascii="宋体" w:hAnsi="宋体" w:eastAsia="宋体" w:cs="宋体"/>
          <w:sz w:val="24"/>
          <w:szCs w:val="24"/>
          <w:lang w:eastAsia="zh-CN"/>
        </w:rPr>
      </w:pPr>
      <w:r>
        <w:rPr>
          <w:rFonts w:hint="eastAsia" w:ascii="宋体" w:hAnsi="宋体" w:eastAsia="宋体" w:cs="宋体"/>
          <w:sz w:val="24"/>
          <w:szCs w:val="24"/>
          <w:lang w:eastAsia="zh-CN"/>
        </w:rPr>
        <w:t>合同价款的百分之十（10%）即￥</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，大写：人民币</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元整，在双方签订合同后且乙方提供对应金额的增值税发票后7个工作日内，由甲方办理政府采购资金结算手续，经审核后支付给乙方。</w:t>
      </w:r>
    </w:p>
    <w:p w14:paraId="0906AD76">
      <w:pPr>
        <w:spacing w:after="0" w:line="360" w:lineRule="auto"/>
        <w:ind w:firstLine="56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现更正为：</w:t>
      </w:r>
    </w:p>
    <w:p w14:paraId="388B893B">
      <w:pPr>
        <w:spacing w:after="0" w:line="360" w:lineRule="auto"/>
        <w:ind w:firstLine="560"/>
        <w:rPr>
          <w:rFonts w:hint="eastAsia" w:ascii="宋体" w:hAnsi="宋体" w:eastAsia="宋体" w:cs="宋体"/>
          <w:sz w:val="24"/>
          <w:szCs w:val="24"/>
          <w:lang w:eastAsia="zh-CN"/>
        </w:rPr>
      </w:pPr>
      <w:r>
        <w:rPr>
          <w:rFonts w:hint="eastAsia" w:ascii="宋体" w:hAnsi="宋体" w:eastAsia="宋体" w:cs="宋体"/>
          <w:sz w:val="24"/>
          <w:szCs w:val="24"/>
          <w:lang w:eastAsia="zh-CN"/>
        </w:rPr>
        <w:t>合同价款的百分之十（10%）即￥</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，大写：人民币</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元整，在双方签订合同后且乙方提供对应金额的增值税发票后7个工作日内，由甲方办理政府采购资金结算手续，经审核后支付给乙方。甲方内部正常审批流程不计算在付款期限之内。</w:t>
      </w:r>
    </w:p>
    <w:p w14:paraId="6F307298">
      <w:pPr>
        <w:spacing w:after="0" w:line="360" w:lineRule="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4、原招标文件</w:t>
      </w:r>
      <w:r>
        <w:rPr>
          <w:rFonts w:hint="eastAsia" w:ascii="宋体" w:hAnsi="宋体" w:eastAsia="宋体" w:cs="宋体"/>
          <w:b/>
          <w:bCs/>
          <w:sz w:val="24"/>
          <w:szCs w:val="24"/>
          <w:lang w:val="en-US" w:eastAsia="zh-CN"/>
        </w:rPr>
        <w:t>第五章</w:t>
      </w:r>
      <w:r>
        <w:rPr>
          <w:rFonts w:hint="eastAsia" w:ascii="宋体" w:hAnsi="宋体" w:eastAsia="宋体" w:cs="宋体"/>
          <w:b/>
          <w:bCs/>
          <w:sz w:val="24"/>
          <w:szCs w:val="24"/>
          <w:lang w:val="en-US" w:eastAsia="zh-CN"/>
        </w:rPr>
        <w:t>《政府采购合同》第九条：</w:t>
      </w:r>
    </w:p>
    <w:p w14:paraId="34420EBD">
      <w:pPr>
        <w:spacing w:after="0" w:line="360" w:lineRule="auto"/>
        <w:ind w:firstLine="560"/>
        <w:rPr>
          <w:rFonts w:hint="eastAsia" w:ascii="宋体" w:hAnsi="宋体" w:eastAsia="宋体" w:cs="宋体"/>
          <w:sz w:val="24"/>
          <w:szCs w:val="24"/>
          <w:lang w:eastAsia="zh-CN"/>
        </w:rPr>
      </w:pPr>
      <w:r>
        <w:rPr>
          <w:rFonts w:hint="eastAsia" w:ascii="宋体" w:hAnsi="宋体" w:eastAsia="宋体" w:cs="宋体"/>
          <w:sz w:val="24"/>
          <w:szCs w:val="24"/>
          <w:lang w:eastAsia="zh-CN"/>
        </w:rPr>
        <w:t>退还方式：由双方根据实际情况商定；</w:t>
      </w:r>
    </w:p>
    <w:p w14:paraId="24F7AE76">
      <w:pPr>
        <w:spacing w:after="0" w:line="360" w:lineRule="auto"/>
        <w:ind w:firstLine="560"/>
        <w:rPr>
          <w:rFonts w:hint="eastAsia" w:ascii="宋体" w:hAnsi="宋体" w:eastAsia="宋体" w:cs="宋体"/>
          <w:sz w:val="24"/>
          <w:szCs w:val="24"/>
          <w:lang w:eastAsia="zh-CN"/>
        </w:rPr>
      </w:pPr>
      <w:r>
        <w:rPr>
          <w:rFonts w:hint="eastAsia" w:ascii="宋体" w:hAnsi="宋体" w:eastAsia="宋体" w:cs="宋体"/>
          <w:sz w:val="24"/>
          <w:szCs w:val="24"/>
          <w:lang w:eastAsia="zh-CN"/>
        </w:rPr>
        <w:t>退还时间：本项目服务期满（12个月）后在收到乙方的请求后十日内退还。</w:t>
      </w:r>
    </w:p>
    <w:p w14:paraId="7629444E">
      <w:pPr>
        <w:spacing w:after="0" w:line="360" w:lineRule="auto"/>
        <w:ind w:firstLine="560"/>
        <w:rPr>
          <w:rFonts w:hint="eastAsia" w:ascii="宋体" w:hAnsi="宋体" w:eastAsia="宋体" w:cs="宋体"/>
          <w:sz w:val="24"/>
          <w:szCs w:val="24"/>
          <w:lang w:eastAsia="zh-CN"/>
        </w:rPr>
      </w:pPr>
      <w:r>
        <w:rPr>
          <w:rFonts w:hint="eastAsia" w:ascii="宋体" w:hAnsi="宋体" w:eastAsia="宋体" w:cs="宋体"/>
          <w:sz w:val="24"/>
          <w:szCs w:val="24"/>
          <w:lang w:eastAsia="zh-CN"/>
        </w:rPr>
        <w:t>退还条件：本项目合同义务全部履行完毕。</w:t>
      </w:r>
    </w:p>
    <w:p w14:paraId="3F37D43B">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现更正为：</w:t>
      </w:r>
    </w:p>
    <w:p w14:paraId="2BFD6737">
      <w:pPr>
        <w:spacing w:after="0" w:line="360" w:lineRule="auto"/>
        <w:ind w:firstLine="560"/>
        <w:rPr>
          <w:rFonts w:hint="eastAsia" w:ascii="宋体" w:hAnsi="宋体" w:eastAsia="宋体" w:cs="宋体"/>
          <w:sz w:val="24"/>
          <w:szCs w:val="24"/>
          <w:lang w:eastAsia="zh-CN"/>
        </w:rPr>
      </w:pPr>
      <w:r>
        <w:rPr>
          <w:rFonts w:hint="eastAsia" w:ascii="宋体" w:hAnsi="宋体" w:eastAsia="宋体" w:cs="宋体"/>
          <w:sz w:val="24"/>
          <w:szCs w:val="24"/>
          <w:lang w:eastAsia="zh-CN"/>
        </w:rPr>
        <w:t>退还方式：</w:t>
      </w:r>
      <w:r>
        <w:rPr>
          <w:rFonts w:hint="eastAsia" w:ascii="宋体" w:hAnsi="宋体" w:eastAsia="宋体" w:cs="宋体"/>
          <w:color w:val="auto"/>
          <w:sz w:val="24"/>
          <w:szCs w:val="24"/>
          <w:lang w:eastAsia="zh-CN"/>
        </w:rPr>
        <w:t>由买方将履约保证金无息退还至卖方账户</w:t>
      </w:r>
      <w:r>
        <w:rPr>
          <w:rFonts w:hint="eastAsia" w:ascii="宋体" w:hAnsi="宋体" w:eastAsia="宋体" w:cs="宋体"/>
          <w:sz w:val="24"/>
          <w:szCs w:val="24"/>
          <w:lang w:eastAsia="zh-CN"/>
        </w:rPr>
        <w:t>；</w:t>
      </w:r>
    </w:p>
    <w:p w14:paraId="347C9823">
      <w:pPr>
        <w:spacing w:after="0" w:line="360" w:lineRule="auto"/>
        <w:ind w:firstLine="560"/>
        <w:rPr>
          <w:rFonts w:hint="eastAsia" w:ascii="宋体" w:hAnsi="宋体" w:eastAsia="宋体" w:cs="宋体"/>
          <w:sz w:val="24"/>
          <w:szCs w:val="24"/>
          <w:lang w:eastAsia="zh-CN"/>
        </w:rPr>
      </w:pPr>
      <w:r>
        <w:rPr>
          <w:rFonts w:hint="eastAsia" w:ascii="宋体" w:hAnsi="宋体" w:eastAsia="宋体" w:cs="宋体"/>
          <w:sz w:val="24"/>
          <w:szCs w:val="24"/>
          <w:lang w:eastAsia="zh-CN"/>
        </w:rPr>
        <w:t>退还时间：本项目服务期满(12个月)且在收到 乙方的履约保证金退还申请后十日内退还。甲方内部正常审批流程不计算在付款期限之内。</w:t>
      </w:r>
    </w:p>
    <w:p w14:paraId="7C14653C">
      <w:pPr>
        <w:spacing w:after="0" w:line="360" w:lineRule="auto"/>
        <w:ind w:firstLine="560"/>
        <w:rPr>
          <w:rFonts w:hint="eastAsia" w:ascii="宋体" w:hAnsi="宋体" w:eastAsia="宋体" w:cs="宋体"/>
          <w:sz w:val="24"/>
          <w:szCs w:val="24"/>
          <w:lang w:eastAsia="zh-CN"/>
        </w:rPr>
      </w:pPr>
      <w:r>
        <w:rPr>
          <w:rFonts w:hint="eastAsia" w:ascii="宋体" w:hAnsi="宋体" w:eastAsia="宋体" w:cs="宋体"/>
          <w:sz w:val="24"/>
          <w:szCs w:val="24"/>
          <w:lang w:eastAsia="zh-CN"/>
        </w:rPr>
        <w:t>退还条件：本项目合同义务全部履行完毕</w:t>
      </w:r>
      <w:r>
        <w:rPr>
          <w:rFonts w:hint="eastAsia" w:ascii="宋体" w:hAnsi="宋体" w:eastAsia="宋体" w:cs="宋体"/>
          <w:sz w:val="24"/>
          <w:szCs w:val="24"/>
          <w:lang w:val="en-US" w:eastAsia="zh-CN"/>
        </w:rPr>
        <w:t>且符合标准</w:t>
      </w:r>
      <w:r>
        <w:rPr>
          <w:rFonts w:hint="eastAsia" w:ascii="宋体" w:hAnsi="宋体" w:eastAsia="宋体" w:cs="宋体"/>
          <w:sz w:val="24"/>
          <w:szCs w:val="24"/>
          <w:lang w:eastAsia="zh-CN"/>
        </w:rPr>
        <w:t>。</w:t>
      </w:r>
    </w:p>
    <w:p w14:paraId="01F95402">
      <w:pPr>
        <w:spacing w:after="0" w:line="360" w:lineRule="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lang w:val="en-US" w:eastAsia="zh-CN"/>
        </w:rPr>
        <w:t>原招标文件第五章《政府采购合同》第十一条：</w:t>
      </w:r>
    </w:p>
    <w:p w14:paraId="2CB57806">
      <w:pPr>
        <w:spacing w:after="0" w:line="360" w:lineRule="auto"/>
        <w:ind w:firstLine="56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11.2服务期内，乙方应提供相关服务支持。对甲方所反映的任何服务问题乙方在</w:t>
      </w:r>
      <w:r>
        <w:rPr>
          <w:rFonts w:hint="eastAsia" w:ascii="宋体" w:hAnsi="宋体" w:eastAsia="宋体" w:cs="宋体"/>
          <w:color w:val="auto"/>
          <w:sz w:val="24"/>
          <w:szCs w:val="24"/>
          <w:u w:val="single"/>
          <w:lang w:eastAsia="zh-CN"/>
        </w:rPr>
        <w:t>1</w:t>
      </w:r>
      <w:r>
        <w:rPr>
          <w:rFonts w:hint="eastAsia" w:ascii="宋体" w:hAnsi="宋体" w:eastAsia="宋体" w:cs="宋体"/>
          <w:color w:val="auto"/>
          <w:sz w:val="24"/>
          <w:szCs w:val="24"/>
          <w:lang w:eastAsia="zh-CN"/>
        </w:rPr>
        <w:t>小时之内做出及时响应，在</w:t>
      </w:r>
      <w:r>
        <w:rPr>
          <w:rFonts w:hint="eastAsia" w:ascii="宋体" w:hAnsi="宋体" w:eastAsia="宋体" w:cs="宋体"/>
          <w:color w:val="auto"/>
          <w:sz w:val="24"/>
          <w:szCs w:val="24"/>
          <w:u w:val="single"/>
          <w:lang w:eastAsia="zh-CN"/>
        </w:rPr>
        <w:t xml:space="preserve"> 1 </w:t>
      </w:r>
      <w:r>
        <w:rPr>
          <w:rFonts w:hint="eastAsia" w:ascii="宋体" w:hAnsi="宋体" w:eastAsia="宋体" w:cs="宋体"/>
          <w:color w:val="auto"/>
          <w:sz w:val="24"/>
          <w:szCs w:val="24"/>
          <w:lang w:eastAsia="zh-CN"/>
        </w:rPr>
        <w:t>小时之内赶到现场实地解决问题。</w:t>
      </w:r>
      <w:r>
        <w:rPr>
          <w:rFonts w:hint="eastAsia" w:ascii="宋体" w:hAnsi="宋体" w:eastAsia="宋体" w:cs="宋体"/>
          <w:sz w:val="24"/>
          <w:szCs w:val="24"/>
          <w:lang w:eastAsia="zh-CN"/>
        </w:rPr>
        <w:t>若问题在</w:t>
      </w:r>
      <w:r>
        <w:rPr>
          <w:rFonts w:hint="eastAsia" w:ascii="宋体" w:hAnsi="宋体" w:eastAsia="宋体" w:cs="宋体"/>
          <w:sz w:val="24"/>
          <w:szCs w:val="24"/>
          <w:u w:val="single"/>
          <w:lang w:eastAsia="zh-CN"/>
        </w:rPr>
        <w:t xml:space="preserve"> 24 </w:t>
      </w:r>
      <w:r>
        <w:rPr>
          <w:rFonts w:hint="eastAsia" w:ascii="宋体" w:hAnsi="宋体" w:eastAsia="宋体" w:cs="宋体"/>
          <w:sz w:val="24"/>
          <w:szCs w:val="24"/>
          <w:lang w:eastAsia="zh-CN"/>
        </w:rPr>
        <w:t>小时后仍无法解决，乙方应在</w:t>
      </w:r>
      <w:r>
        <w:rPr>
          <w:rFonts w:hint="eastAsia" w:ascii="宋体" w:hAnsi="宋体" w:eastAsia="宋体" w:cs="宋体"/>
          <w:sz w:val="24"/>
          <w:szCs w:val="24"/>
          <w:u w:val="single"/>
          <w:lang w:eastAsia="zh-CN"/>
        </w:rPr>
        <w:t xml:space="preserve"> 2 </w:t>
      </w:r>
      <w:r>
        <w:rPr>
          <w:rFonts w:hint="eastAsia" w:ascii="宋体" w:hAnsi="宋体" w:eastAsia="宋体" w:cs="宋体"/>
          <w:sz w:val="24"/>
          <w:szCs w:val="24"/>
          <w:lang w:eastAsia="zh-CN"/>
        </w:rPr>
        <w:t>日内免费提供服务的补偿、替换方案，直至服务恢复正常。</w:t>
      </w:r>
    </w:p>
    <w:p w14:paraId="7649963A">
      <w:pPr>
        <w:spacing w:after="0" w:line="360" w:lineRule="auto"/>
        <w:ind w:firstLine="480" w:firstLineChars="200"/>
        <w:rPr>
          <w:rFonts w:hint="eastAsia" w:ascii="宋体" w:hAnsi="宋体" w:eastAsia="宋体" w:cs="宋体"/>
          <w:b/>
          <w:bCs/>
          <w:sz w:val="24"/>
          <w:szCs w:val="24"/>
          <w:lang w:val="en-US" w:eastAsia="zh-CN"/>
        </w:rPr>
      </w:pPr>
      <w:r>
        <w:rPr>
          <w:rFonts w:hint="eastAsia" w:ascii="宋体" w:hAnsi="宋体" w:eastAsia="宋体" w:cs="宋体"/>
          <w:sz w:val="24"/>
          <w:szCs w:val="24"/>
          <w:lang w:eastAsia="zh-CN"/>
        </w:rPr>
        <w:t>11.4乙方服务质量达不到要求的，每次向甲方支付违约金</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元，并承担甲方寻求第三方服务发生的所有费用，包括诉讼费、律师费等。</w:t>
      </w:r>
    </w:p>
    <w:p w14:paraId="25442043">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现更正为：</w:t>
      </w:r>
    </w:p>
    <w:p w14:paraId="4F3934F9">
      <w:pPr>
        <w:spacing w:after="0" w:line="360" w:lineRule="auto"/>
        <w:ind w:firstLine="480" w:firstLineChars="200"/>
        <w:rPr>
          <w:rFonts w:hint="eastAsia" w:ascii="宋体" w:hAnsi="宋体" w:eastAsia="宋体" w:cs="宋体"/>
          <w:color w:val="0000FF"/>
          <w:sz w:val="24"/>
          <w:szCs w:val="24"/>
          <w:lang w:val="en-US" w:eastAsia="zh-CN"/>
        </w:rPr>
      </w:pPr>
      <w:r>
        <w:rPr>
          <w:rFonts w:hint="eastAsia" w:ascii="宋体" w:hAnsi="宋体" w:eastAsia="宋体" w:cs="宋体"/>
          <w:color w:val="auto"/>
          <w:sz w:val="24"/>
          <w:szCs w:val="24"/>
          <w:lang w:eastAsia="zh-CN"/>
        </w:rPr>
        <w:t>11.2服务期内，乙方应提供相关服务支持。对甲方所反映的任何服务问题乙方</w:t>
      </w:r>
      <w:r>
        <w:rPr>
          <w:rFonts w:hint="eastAsia" w:ascii="宋体" w:hAnsi="宋体" w:eastAsia="宋体" w:cs="宋体"/>
          <w:color w:val="auto"/>
          <w:sz w:val="24"/>
          <w:szCs w:val="24"/>
          <w:lang w:val="en-US" w:eastAsia="zh-CN"/>
        </w:rPr>
        <w:t>立即响应，并在</w:t>
      </w:r>
      <w:r>
        <w:rPr>
          <w:rFonts w:hint="eastAsia" w:ascii="宋体" w:hAnsi="宋体" w:eastAsia="宋体" w:cs="宋体"/>
          <w:color w:val="auto"/>
          <w:sz w:val="24"/>
          <w:szCs w:val="24"/>
          <w:u w:val="single"/>
          <w:lang w:val="en-US" w:eastAsia="zh-CN"/>
        </w:rPr>
        <w:t>1</w:t>
      </w:r>
      <w:r>
        <w:rPr>
          <w:rFonts w:hint="eastAsia" w:ascii="宋体" w:hAnsi="宋体" w:eastAsia="宋体" w:cs="宋体"/>
          <w:color w:val="auto"/>
          <w:sz w:val="24"/>
          <w:szCs w:val="24"/>
          <w:lang w:val="en-US" w:eastAsia="zh-CN"/>
        </w:rPr>
        <w:t>小时之内赶到现场实地解决问题。</w:t>
      </w:r>
      <w:r>
        <w:rPr>
          <w:rFonts w:hint="eastAsia" w:ascii="宋体" w:hAnsi="宋体" w:eastAsia="宋体" w:cs="宋体"/>
          <w:sz w:val="24"/>
          <w:szCs w:val="24"/>
          <w:lang w:eastAsia="zh-CN"/>
        </w:rPr>
        <w:t>若问题在</w:t>
      </w:r>
      <w:r>
        <w:rPr>
          <w:rFonts w:hint="eastAsia" w:ascii="宋体" w:hAnsi="宋体" w:eastAsia="宋体" w:cs="宋体"/>
          <w:sz w:val="24"/>
          <w:szCs w:val="24"/>
          <w:u w:val="single"/>
          <w:lang w:eastAsia="zh-CN"/>
        </w:rPr>
        <w:t xml:space="preserve"> 24 </w:t>
      </w:r>
      <w:r>
        <w:rPr>
          <w:rFonts w:hint="eastAsia" w:ascii="宋体" w:hAnsi="宋体" w:eastAsia="宋体" w:cs="宋体"/>
          <w:sz w:val="24"/>
          <w:szCs w:val="24"/>
          <w:lang w:eastAsia="zh-CN"/>
        </w:rPr>
        <w:t>小时后仍无法解决，乙方应在</w:t>
      </w:r>
      <w:r>
        <w:rPr>
          <w:rFonts w:hint="eastAsia" w:ascii="宋体" w:hAnsi="宋体" w:eastAsia="宋体" w:cs="宋体"/>
          <w:sz w:val="24"/>
          <w:szCs w:val="24"/>
          <w:u w:val="single"/>
          <w:lang w:eastAsia="zh-CN"/>
        </w:rPr>
        <w:t xml:space="preserve"> 2 </w:t>
      </w:r>
      <w:r>
        <w:rPr>
          <w:rFonts w:hint="eastAsia" w:ascii="宋体" w:hAnsi="宋体" w:eastAsia="宋体" w:cs="宋体"/>
          <w:sz w:val="24"/>
          <w:szCs w:val="24"/>
          <w:lang w:eastAsia="zh-CN"/>
        </w:rPr>
        <w:t>日内免费提供服务的补偿、替换方案，直至服务恢复正常。</w:t>
      </w:r>
    </w:p>
    <w:p w14:paraId="561DF314">
      <w:pPr>
        <w:spacing w:after="0" w:line="360" w:lineRule="auto"/>
        <w:ind w:firstLine="480" w:firstLineChars="200"/>
        <w:rPr>
          <w:rFonts w:hint="eastAsia" w:ascii="宋体" w:hAnsi="宋体" w:eastAsia="宋体" w:cs="宋体"/>
          <w:b/>
          <w:bCs/>
          <w:sz w:val="24"/>
          <w:szCs w:val="24"/>
          <w:lang w:val="en-US" w:eastAsia="zh-CN"/>
        </w:rPr>
      </w:pPr>
      <w:r>
        <w:rPr>
          <w:rFonts w:hint="eastAsia" w:ascii="宋体" w:hAnsi="宋体" w:eastAsia="宋体" w:cs="宋体"/>
          <w:sz w:val="24"/>
          <w:szCs w:val="24"/>
          <w:lang w:eastAsia="zh-CN"/>
        </w:rPr>
        <w:t>11.4乙方服务质量达不到要求的，于每次考核后七日内向甲方支付违约金</w:t>
      </w:r>
      <w:r>
        <w:rPr>
          <w:rFonts w:hint="eastAsia" w:ascii="宋体" w:hAnsi="宋体" w:eastAsia="宋体" w:cs="宋体"/>
          <w:sz w:val="24"/>
          <w:szCs w:val="24"/>
          <w:u w:val="single"/>
          <w:lang w:eastAsia="zh-CN"/>
        </w:rPr>
        <w:t>_</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元，并承担甲方寻求第三方服务发生的所有费用，包括但不限于诉讼费、律师费</w:t>
      </w:r>
      <w:bookmarkStart w:id="0" w:name="_GoBack"/>
      <w:bookmarkEnd w:id="0"/>
      <w:r>
        <w:rPr>
          <w:rFonts w:hint="eastAsia" w:ascii="宋体" w:hAnsi="宋体" w:eastAsia="宋体" w:cs="宋体"/>
          <w:sz w:val="24"/>
          <w:szCs w:val="24"/>
          <w:lang w:eastAsia="zh-CN"/>
        </w:rPr>
        <w:t>等。</w:t>
      </w:r>
    </w:p>
    <w:p w14:paraId="31C894BD">
      <w:pPr>
        <w:spacing w:after="0" w:line="360" w:lineRule="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6、</w:t>
      </w:r>
      <w:r>
        <w:rPr>
          <w:rFonts w:hint="eastAsia" w:ascii="宋体" w:hAnsi="宋体" w:eastAsia="宋体" w:cs="宋体"/>
          <w:b/>
          <w:bCs/>
          <w:sz w:val="24"/>
          <w:szCs w:val="24"/>
          <w:lang w:val="en-US" w:eastAsia="zh-CN"/>
        </w:rPr>
        <w:t>原招标文件第五章《政府采购合同》第十六条：</w:t>
      </w:r>
    </w:p>
    <w:p w14:paraId="3403A398">
      <w:p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16.3经协商不能解决的争议，双方可向徐州市人民法</w:t>
      </w:r>
      <w:r>
        <w:rPr>
          <w:rFonts w:hint="eastAsia" w:ascii="宋体" w:hAnsi="宋体" w:eastAsia="宋体" w:cs="宋体"/>
          <w:sz w:val="24"/>
          <w:szCs w:val="24"/>
          <w:lang w:eastAsia="zh-CN"/>
        </w:rPr>
        <w:t>院提起诉讼解决。</w:t>
      </w:r>
    </w:p>
    <w:p w14:paraId="72A0F556">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现更正为：</w:t>
      </w:r>
    </w:p>
    <w:p w14:paraId="086B571C">
      <w:p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16.3</w:t>
      </w:r>
      <w:r>
        <w:rPr>
          <w:rFonts w:hint="eastAsia" w:ascii="宋体" w:hAnsi="宋体" w:eastAsia="宋体" w:cs="宋体"/>
          <w:sz w:val="24"/>
          <w:szCs w:val="24"/>
          <w:lang w:eastAsia="zh-CN"/>
        </w:rPr>
        <w:t>经协商不能解决的争议，双方可向甲方所在地人民法院提起诉讼解决。</w:t>
      </w:r>
    </w:p>
    <w:p w14:paraId="51CF5E2B">
      <w:pPr>
        <w:spacing w:after="0"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7、原招标文件中第五章《政府采购合同》附件考核评分表：</w:t>
      </w:r>
    </w:p>
    <w:tbl>
      <w:tblPr>
        <w:tblStyle w:val="4"/>
        <w:tblW w:w="10643" w:type="dxa"/>
        <w:jc w:val="center"/>
        <w:tblLayout w:type="fixed"/>
        <w:tblCellMar>
          <w:top w:w="0" w:type="dxa"/>
          <w:left w:w="108" w:type="dxa"/>
          <w:bottom w:w="0" w:type="dxa"/>
          <w:right w:w="108" w:type="dxa"/>
        </w:tblCellMar>
      </w:tblPr>
      <w:tblGrid>
        <w:gridCol w:w="943"/>
        <w:gridCol w:w="7639"/>
      </w:tblGrid>
      <w:tr w14:paraId="6389C590">
        <w:tblPrEx>
          <w:tblCellMar>
            <w:top w:w="0" w:type="dxa"/>
            <w:left w:w="108" w:type="dxa"/>
            <w:bottom w:w="0" w:type="dxa"/>
            <w:right w:w="108" w:type="dxa"/>
          </w:tblCellMar>
        </w:tblPrEx>
        <w:trPr>
          <w:trHeight w:val="458" w:hRule="atLeast"/>
          <w:jc w:val="center"/>
        </w:trPr>
        <w:tc>
          <w:tcPr>
            <w:tcW w:w="94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73FA1F">
            <w:pPr>
              <w:spacing w:after="0" w:line="360" w:lineRule="auto"/>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人员管理</w:t>
            </w:r>
          </w:p>
        </w:tc>
        <w:tc>
          <w:tcPr>
            <w:tcW w:w="76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FBEAE6">
            <w:pPr>
              <w:spacing w:after="0" w:line="360" w:lineRule="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合同履行期间，维护单位的项目组成人员须与合同所列人员不相符，每人扣2分。</w:t>
            </w:r>
          </w:p>
        </w:tc>
      </w:tr>
    </w:tbl>
    <w:p w14:paraId="59ADE6ED">
      <w:pPr>
        <w:spacing w:after="0"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现更正为：</w:t>
      </w:r>
    </w:p>
    <w:tbl>
      <w:tblPr>
        <w:tblStyle w:val="4"/>
        <w:tblW w:w="10643" w:type="dxa"/>
        <w:jc w:val="center"/>
        <w:tblLayout w:type="fixed"/>
        <w:tblCellMar>
          <w:top w:w="0" w:type="dxa"/>
          <w:left w:w="108" w:type="dxa"/>
          <w:bottom w:w="0" w:type="dxa"/>
          <w:right w:w="108" w:type="dxa"/>
        </w:tblCellMar>
      </w:tblPr>
      <w:tblGrid>
        <w:gridCol w:w="943"/>
        <w:gridCol w:w="7639"/>
      </w:tblGrid>
      <w:tr w14:paraId="32407875">
        <w:tblPrEx>
          <w:tblCellMar>
            <w:top w:w="0" w:type="dxa"/>
            <w:left w:w="108" w:type="dxa"/>
            <w:bottom w:w="0" w:type="dxa"/>
            <w:right w:w="108" w:type="dxa"/>
          </w:tblCellMar>
        </w:tblPrEx>
        <w:trPr>
          <w:trHeight w:val="458" w:hRule="atLeast"/>
          <w:jc w:val="center"/>
        </w:trPr>
        <w:tc>
          <w:tcPr>
            <w:tcW w:w="94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483C16">
            <w:pPr>
              <w:spacing w:after="0" w:line="360" w:lineRule="auto"/>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人员管理</w:t>
            </w:r>
          </w:p>
        </w:tc>
        <w:tc>
          <w:tcPr>
            <w:tcW w:w="76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C58384">
            <w:pPr>
              <w:spacing w:after="0" w:line="360" w:lineRule="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合同履行期间，维护单位的项目组成人员与合同所列人员不相符，每人扣2分。</w:t>
            </w:r>
          </w:p>
        </w:tc>
      </w:tr>
    </w:tbl>
    <w:p w14:paraId="14CB47A0">
      <w:pPr>
        <w:spacing w:after="0"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8、原招标文件中第六章《采购需求》考核评分表：</w:t>
      </w:r>
    </w:p>
    <w:tbl>
      <w:tblPr>
        <w:tblStyle w:val="4"/>
        <w:tblW w:w="10643" w:type="dxa"/>
        <w:jc w:val="center"/>
        <w:tblLayout w:type="fixed"/>
        <w:tblCellMar>
          <w:top w:w="0" w:type="dxa"/>
          <w:left w:w="108" w:type="dxa"/>
          <w:bottom w:w="0" w:type="dxa"/>
          <w:right w:w="108" w:type="dxa"/>
        </w:tblCellMar>
      </w:tblPr>
      <w:tblGrid>
        <w:gridCol w:w="943"/>
        <w:gridCol w:w="7639"/>
      </w:tblGrid>
      <w:tr w14:paraId="6BC476B0">
        <w:tblPrEx>
          <w:tblCellMar>
            <w:top w:w="0" w:type="dxa"/>
            <w:left w:w="108" w:type="dxa"/>
            <w:bottom w:w="0" w:type="dxa"/>
            <w:right w:w="108" w:type="dxa"/>
          </w:tblCellMar>
        </w:tblPrEx>
        <w:trPr>
          <w:trHeight w:val="458" w:hRule="atLeast"/>
          <w:jc w:val="center"/>
        </w:trPr>
        <w:tc>
          <w:tcPr>
            <w:tcW w:w="94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B89C64">
            <w:pPr>
              <w:spacing w:after="0" w:line="360" w:lineRule="auto"/>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人员管理</w:t>
            </w:r>
          </w:p>
        </w:tc>
        <w:tc>
          <w:tcPr>
            <w:tcW w:w="76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F92301">
            <w:pPr>
              <w:spacing w:after="0" w:line="360" w:lineRule="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合同履行期间，维护单位的项目组成人员须与合同所列人员不相符，每人扣2分。</w:t>
            </w:r>
          </w:p>
        </w:tc>
      </w:tr>
    </w:tbl>
    <w:p w14:paraId="0C744955">
      <w:pPr>
        <w:spacing w:after="0"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现更正为：</w:t>
      </w:r>
    </w:p>
    <w:tbl>
      <w:tblPr>
        <w:tblStyle w:val="4"/>
        <w:tblW w:w="10643" w:type="dxa"/>
        <w:jc w:val="center"/>
        <w:tblLayout w:type="fixed"/>
        <w:tblCellMar>
          <w:top w:w="0" w:type="dxa"/>
          <w:left w:w="108" w:type="dxa"/>
          <w:bottom w:w="0" w:type="dxa"/>
          <w:right w:w="108" w:type="dxa"/>
        </w:tblCellMar>
      </w:tblPr>
      <w:tblGrid>
        <w:gridCol w:w="943"/>
        <w:gridCol w:w="7639"/>
      </w:tblGrid>
      <w:tr w14:paraId="32CF2837">
        <w:tblPrEx>
          <w:tblCellMar>
            <w:top w:w="0" w:type="dxa"/>
            <w:left w:w="108" w:type="dxa"/>
            <w:bottom w:w="0" w:type="dxa"/>
            <w:right w:w="108" w:type="dxa"/>
          </w:tblCellMar>
        </w:tblPrEx>
        <w:trPr>
          <w:trHeight w:val="458" w:hRule="atLeast"/>
          <w:jc w:val="center"/>
        </w:trPr>
        <w:tc>
          <w:tcPr>
            <w:tcW w:w="94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2ED9D9">
            <w:pPr>
              <w:spacing w:after="0" w:line="360" w:lineRule="auto"/>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人员管理</w:t>
            </w:r>
          </w:p>
        </w:tc>
        <w:tc>
          <w:tcPr>
            <w:tcW w:w="76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4DE4F2">
            <w:pPr>
              <w:spacing w:after="0" w:line="360" w:lineRule="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合同履行期间，维护单位的项目组成人员与合同所列人员不相符，每人扣2分。</w:t>
            </w:r>
          </w:p>
        </w:tc>
      </w:tr>
    </w:tbl>
    <w:p w14:paraId="3D976C0B">
      <w:pPr>
        <w:pStyle w:val="23"/>
        <w:spacing w:line="360" w:lineRule="auto"/>
        <w:ind w:left="0" w:leftChars="0" w:firstLine="0" w:firstLineChars="0"/>
        <w:rPr>
          <w:rFonts w:hint="eastAsia" w:ascii="宋体" w:hAnsi="宋体" w:eastAsia="宋体" w:cs="宋体"/>
          <w:b/>
          <w:bCs/>
          <w:color w:val="auto"/>
          <w:kern w:val="2"/>
          <w:sz w:val="28"/>
          <w:szCs w:val="28"/>
          <w:lang w:val="en-US" w:eastAsia="zh-CN" w:bidi="ar-SA"/>
        </w:rPr>
      </w:pPr>
    </w:p>
    <w:p w14:paraId="5C5AB247">
      <w:pPr>
        <w:pStyle w:val="23"/>
        <w:spacing w:line="360" w:lineRule="auto"/>
        <w:ind w:left="0" w:leftChars="0" w:firstLine="0" w:firstLineChars="0"/>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二、其他内容不变。</w:t>
      </w:r>
    </w:p>
    <w:p w14:paraId="53247F3B">
      <w:pPr>
        <w:rPr>
          <w:rFonts w:hint="eastAsia" w:ascii="宋体" w:hAnsi="宋体" w:eastAsia="宋体" w:cs="宋体"/>
          <w:highlight w:val="none"/>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hOTYyZDU1MTBjMzczMGYyMjMxNDc0MWNjYzU2Y2QifQ=="/>
  </w:docVars>
  <w:rsids>
    <w:rsidRoot w:val="40345D51"/>
    <w:rsid w:val="009E7E80"/>
    <w:rsid w:val="019B32C6"/>
    <w:rsid w:val="05ED459A"/>
    <w:rsid w:val="07A567A9"/>
    <w:rsid w:val="086E632C"/>
    <w:rsid w:val="0B711F0F"/>
    <w:rsid w:val="0EFB21FF"/>
    <w:rsid w:val="1C0B0687"/>
    <w:rsid w:val="1F837885"/>
    <w:rsid w:val="209C515B"/>
    <w:rsid w:val="20EF73E7"/>
    <w:rsid w:val="23D76961"/>
    <w:rsid w:val="25BD237B"/>
    <w:rsid w:val="263465BA"/>
    <w:rsid w:val="2ADB0380"/>
    <w:rsid w:val="2BF122DB"/>
    <w:rsid w:val="2C070B96"/>
    <w:rsid w:val="2E5A6189"/>
    <w:rsid w:val="2F152213"/>
    <w:rsid w:val="2F633C95"/>
    <w:rsid w:val="330F5F53"/>
    <w:rsid w:val="37EA62A0"/>
    <w:rsid w:val="38E66E80"/>
    <w:rsid w:val="3A3709D9"/>
    <w:rsid w:val="3B66021B"/>
    <w:rsid w:val="3BBF50AE"/>
    <w:rsid w:val="3DEE5F7C"/>
    <w:rsid w:val="3FD85562"/>
    <w:rsid w:val="40345D51"/>
    <w:rsid w:val="43C75732"/>
    <w:rsid w:val="47633879"/>
    <w:rsid w:val="47C83BEC"/>
    <w:rsid w:val="4BA50529"/>
    <w:rsid w:val="527F7DD5"/>
    <w:rsid w:val="55866EA2"/>
    <w:rsid w:val="58684B4D"/>
    <w:rsid w:val="58D24195"/>
    <w:rsid w:val="58DE7519"/>
    <w:rsid w:val="5B686D6A"/>
    <w:rsid w:val="5F2A4616"/>
    <w:rsid w:val="653A3E91"/>
    <w:rsid w:val="664E2F14"/>
    <w:rsid w:val="67C2305E"/>
    <w:rsid w:val="6B880B98"/>
    <w:rsid w:val="6EC06F9E"/>
    <w:rsid w:val="6F9330BE"/>
    <w:rsid w:val="70254467"/>
    <w:rsid w:val="74771547"/>
    <w:rsid w:val="75BE42BE"/>
    <w:rsid w:val="766F78F4"/>
    <w:rsid w:val="76D27471"/>
    <w:rsid w:val="78120BFB"/>
    <w:rsid w:val="7ADD4E38"/>
    <w:rsid w:val="7BF162D0"/>
    <w:rsid w:val="7EA85E87"/>
    <w:rsid w:val="7EB919F5"/>
    <w:rsid w:val="7F6D2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 w:type="paragraph" w:customStyle="1" w:styleId="7">
    <w:name w:val="无间隔1"/>
    <w:autoRedefine/>
    <w:qFormat/>
    <w:uiPriority w:val="0"/>
    <w:rPr>
      <w:rFonts w:hint="default" w:ascii="Times New Roman" w:hAnsi="Times New Roman" w:eastAsia="宋体" w:cs="Times New Roman"/>
      <w:sz w:val="22"/>
      <w:szCs w:val="22"/>
      <w:lang w:eastAsia="en-US"/>
    </w:rPr>
  </w:style>
  <w:style w:type="paragraph" w:customStyle="1" w:styleId="8">
    <w:name w:val="正文1"/>
    <w:basedOn w:val="9"/>
    <w:next w:val="20"/>
    <w:autoRedefine/>
    <w:qFormat/>
    <w:uiPriority w:val="0"/>
    <w:pPr>
      <w:widowControl w:val="0"/>
      <w:jc w:val="both"/>
    </w:pPr>
    <w:rPr>
      <w:rFonts w:hint="default" w:ascii="Calibri" w:hAnsi="Calibri" w:eastAsia="宋体" w:cs="Times New Roman"/>
      <w:sz w:val="21"/>
      <w:szCs w:val="24"/>
      <w:lang w:val="en-US" w:eastAsia="zh-CN" w:bidi="ar-SA"/>
    </w:rPr>
  </w:style>
  <w:style w:type="paragraph" w:customStyle="1" w:styleId="9">
    <w:name w:val="正文111"/>
    <w:next w:val="10"/>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0">
    <w:name w:val="正文首行缩进1"/>
    <w:basedOn w:val="11"/>
    <w:next w:val="17"/>
    <w:autoRedefine/>
    <w:qFormat/>
    <w:uiPriority w:val="0"/>
    <w:pPr>
      <w:ind w:firstLine="420"/>
    </w:pPr>
  </w:style>
  <w:style w:type="paragraph" w:customStyle="1" w:styleId="11">
    <w:name w:val="正文文本11"/>
    <w:basedOn w:val="12"/>
    <w:next w:val="14"/>
    <w:autoRedefine/>
    <w:qFormat/>
    <w:uiPriority w:val="0"/>
    <w:pPr>
      <w:spacing w:after="120"/>
    </w:pPr>
  </w:style>
  <w:style w:type="paragraph" w:customStyle="1" w:styleId="12">
    <w:name w:val="正文11"/>
    <w:next w:val="13"/>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3">
    <w:name w:val="标题 21"/>
    <w:basedOn w:val="1"/>
    <w:next w:val="12"/>
    <w:autoRedefine/>
    <w:semiHidden/>
    <w:unhideWhenUsed/>
    <w:qFormat/>
    <w:uiPriority w:val="9"/>
    <w:pPr>
      <w:keepNext/>
      <w:keepLines/>
      <w:spacing w:before="360" w:after="200"/>
      <w:outlineLvl w:val="1"/>
    </w:pPr>
    <w:rPr>
      <w:rFonts w:ascii="Arial" w:hAnsi="Arial" w:eastAsia="Arial" w:cs="Arial"/>
      <w:sz w:val="34"/>
    </w:rPr>
  </w:style>
  <w:style w:type="paragraph" w:customStyle="1" w:styleId="14">
    <w:name w:val="一级条标题"/>
    <w:basedOn w:val="15"/>
    <w:next w:val="16"/>
    <w:autoRedefine/>
    <w:qFormat/>
    <w:uiPriority w:val="0"/>
    <w:pPr>
      <w:widowControl/>
      <w:tabs>
        <w:tab w:val="left" w:pos="810"/>
        <w:tab w:val="left" w:pos="907"/>
        <w:tab w:val="left" w:pos="1265"/>
      </w:tabs>
      <w:ind w:left="907" w:hanging="907"/>
      <w:outlineLvl w:val="2"/>
    </w:pPr>
    <w:rPr>
      <w:rFonts w:ascii="黑体" w:hAnsi="宋体" w:eastAsia="黑体"/>
      <w:sz w:val="20"/>
      <w:szCs w:val="20"/>
    </w:rPr>
  </w:style>
  <w:style w:type="paragraph" w:customStyle="1" w:styleId="15">
    <w:name w:val="章标题"/>
    <w:next w:val="1"/>
    <w:autoRedefine/>
    <w:qFormat/>
    <w:uiPriority w:val="0"/>
    <w:pPr>
      <w:tabs>
        <w:tab w:val="left" w:pos="810"/>
        <w:tab w:val="left" w:pos="1265"/>
      </w:tabs>
      <w:spacing w:before="50" w:after="50"/>
      <w:ind w:left="810" w:hanging="810"/>
      <w:jc w:val="both"/>
      <w:outlineLvl w:val="1"/>
    </w:pPr>
    <w:rPr>
      <w:rFonts w:hint="default" w:ascii="黑体" w:hAnsi="Times New Roman" w:eastAsia="黑体" w:cs="Times New Roman"/>
      <w:sz w:val="21"/>
      <w:szCs w:val="22"/>
      <w:lang w:val="en-US" w:eastAsia="zh-CN" w:bidi="ar-SA"/>
    </w:rPr>
  </w:style>
  <w:style w:type="paragraph" w:customStyle="1" w:styleId="16">
    <w:name w:val="段"/>
    <w:basedOn w:val="8"/>
    <w:next w:val="1"/>
    <w:autoRedefine/>
    <w:qFormat/>
    <w:uiPriority w:val="0"/>
    <w:pPr>
      <w:widowControl/>
      <w:ind w:firstLine="200"/>
    </w:pPr>
    <w:rPr>
      <w:rFonts w:ascii="宋体"/>
      <w:sz w:val="20"/>
      <w:szCs w:val="20"/>
    </w:rPr>
  </w:style>
  <w:style w:type="paragraph" w:customStyle="1" w:styleId="17">
    <w:name w:val="正文首行缩进 21"/>
    <w:basedOn w:val="18"/>
    <w:next w:val="9"/>
    <w:autoRedefine/>
    <w:qFormat/>
    <w:uiPriority w:val="0"/>
    <w:pPr>
      <w:ind w:firstLine="420"/>
    </w:pPr>
  </w:style>
  <w:style w:type="paragraph" w:customStyle="1" w:styleId="18">
    <w:name w:val="正文文本缩进1"/>
    <w:basedOn w:val="1"/>
    <w:next w:val="19"/>
    <w:autoRedefine/>
    <w:qFormat/>
    <w:uiPriority w:val="0"/>
    <w:pPr>
      <w:spacing w:after="120"/>
      <w:ind w:left="420"/>
    </w:pPr>
  </w:style>
  <w:style w:type="paragraph" w:customStyle="1" w:styleId="19">
    <w:name w:val="寄信人地址1"/>
    <w:basedOn w:val="1"/>
    <w:autoRedefine/>
    <w:unhideWhenUsed/>
    <w:qFormat/>
    <w:uiPriority w:val="99"/>
    <w:rPr>
      <w:rFonts w:ascii="Arial" w:hAnsi="Arial"/>
    </w:rPr>
  </w:style>
  <w:style w:type="paragraph" w:customStyle="1" w:styleId="20">
    <w:name w:val="脚注文本1"/>
    <w:basedOn w:val="8"/>
    <w:next w:val="21"/>
    <w:autoRedefine/>
    <w:qFormat/>
    <w:uiPriority w:val="0"/>
    <w:pPr>
      <w:jc w:val="left"/>
    </w:pPr>
    <w:rPr>
      <w:rFonts w:ascii="宋体" w:eastAsia="Times New Roman"/>
      <w:sz w:val="18"/>
      <w:szCs w:val="18"/>
    </w:rPr>
  </w:style>
  <w:style w:type="paragraph" w:customStyle="1" w:styleId="21">
    <w:name w:val="索引 51"/>
    <w:basedOn w:val="1"/>
    <w:next w:val="8"/>
    <w:autoRedefine/>
    <w:qFormat/>
    <w:uiPriority w:val="0"/>
  </w:style>
  <w:style w:type="paragraph" w:styleId="22">
    <w:name w:val="List Paragraph"/>
    <w:basedOn w:val="1"/>
    <w:autoRedefine/>
    <w:qFormat/>
    <w:uiPriority w:val="34"/>
    <w:pPr>
      <w:ind w:left="720"/>
      <w:contextualSpacing/>
    </w:pPr>
  </w:style>
  <w:style w:type="paragraph" w:customStyle="1" w:styleId="23">
    <w:name w:val="文本块11"/>
    <w:basedOn w:val="1"/>
    <w:autoRedefine/>
    <w:unhideWhenUsed/>
    <w:qFormat/>
    <w:uiPriority w:val="6"/>
    <w:pPr>
      <w:spacing w:after="120"/>
      <w:ind w:left="1440" w:right="144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6882</Words>
  <Characters>7566</Characters>
  <Lines>0</Lines>
  <Paragraphs>0</Paragraphs>
  <TotalTime>0</TotalTime>
  <ScaleCrop>false</ScaleCrop>
  <LinksUpToDate>false</LinksUpToDate>
  <CharactersWithSpaces>7583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2024-05-10T09:36:00Z</dcterms:created>
  <dc:creator>噗噗</dc:creator>
  <cp:lastModifiedBy>平凡之路</cp:lastModifiedBy>
  <dcterms:modified xsi:type="dcterms:W3CDTF">2024-09-10T07:44:57Z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D15B86B1C3CD4CAABC5EBC894F3023BF_13</vt:lpwstr>
  </property>
</Properties>
</file>