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0B" w:rsidRPr="0031340B" w:rsidRDefault="0031340B">
      <w:pPr>
        <w:spacing w:line="411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31340B">
        <w:rPr>
          <w:rFonts w:ascii="仿宋" w:eastAsia="仿宋" w:hAnsi="仿宋" w:hint="eastAsia"/>
          <w:b/>
          <w:bCs/>
          <w:sz w:val="30"/>
          <w:szCs w:val="30"/>
        </w:rPr>
        <w:t>徐州高新技术产业开发区管理委员会拨付征地报批技术服务项目</w:t>
      </w:r>
    </w:p>
    <w:p w:rsidR="005D348F" w:rsidRPr="0031340B" w:rsidRDefault="009B0B35">
      <w:pPr>
        <w:spacing w:line="411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31340B">
        <w:rPr>
          <w:rFonts w:ascii="仿宋" w:eastAsia="仿宋" w:hAnsi="仿宋" w:hint="eastAsia"/>
          <w:b/>
          <w:bCs/>
          <w:sz w:val="30"/>
          <w:szCs w:val="30"/>
        </w:rPr>
        <w:t>公开招标更正（澄清）内容（一）</w:t>
      </w:r>
    </w:p>
    <w:p w:rsidR="005D348F" w:rsidRPr="006203B9" w:rsidRDefault="009B0B35" w:rsidP="006203B9">
      <w:pPr>
        <w:spacing w:line="411" w:lineRule="exact"/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31340B">
        <w:rPr>
          <w:rFonts w:ascii="仿宋" w:eastAsia="仿宋" w:hAnsi="仿宋" w:cs="宋体" w:hint="eastAsia"/>
          <w:b/>
          <w:bCs/>
          <w:sz w:val="30"/>
          <w:szCs w:val="30"/>
        </w:rPr>
        <w:t>[项目编号：</w:t>
      </w:r>
      <w:r w:rsidR="0031340B" w:rsidRPr="0031340B">
        <w:rPr>
          <w:rFonts w:ascii="仿宋" w:eastAsia="仿宋" w:hAnsi="仿宋" w:cs="宋体" w:hint="eastAsia"/>
          <w:b/>
          <w:bCs/>
          <w:sz w:val="30"/>
          <w:szCs w:val="30"/>
        </w:rPr>
        <w:t>JSZC-320312-SWGS-C2024-0003</w:t>
      </w:r>
      <w:r w:rsidRPr="0031340B">
        <w:rPr>
          <w:rFonts w:ascii="仿宋" w:eastAsia="仿宋" w:hAnsi="仿宋" w:cs="宋体" w:hint="eastAsia"/>
          <w:b/>
          <w:bCs/>
          <w:sz w:val="30"/>
          <w:szCs w:val="30"/>
        </w:rPr>
        <w:t>]</w:t>
      </w:r>
    </w:p>
    <w:p w:rsidR="005D348F" w:rsidRPr="0031340B" w:rsidRDefault="009B0B35" w:rsidP="0031340B">
      <w:pPr>
        <w:pStyle w:val="a0"/>
        <w:ind w:left="0" w:firstLine="0"/>
        <w:rPr>
          <w:rFonts w:ascii="仿宋" w:hAnsi="仿宋" w:cs="宋体"/>
          <w:b/>
        </w:rPr>
      </w:pPr>
      <w:r w:rsidRPr="0031340B">
        <w:rPr>
          <w:rFonts w:ascii="仿宋" w:hAnsi="仿宋" w:cs="宋体" w:hint="eastAsia"/>
          <w:b/>
        </w:rPr>
        <w:t>一、招标文件第</w:t>
      </w:r>
      <w:r w:rsidR="0031340B" w:rsidRPr="0031340B">
        <w:rPr>
          <w:rFonts w:ascii="仿宋" w:hAnsi="仿宋" w:cs="宋体" w:hint="eastAsia"/>
          <w:b/>
        </w:rPr>
        <w:t>七</w:t>
      </w:r>
      <w:r w:rsidRPr="0031340B">
        <w:rPr>
          <w:rFonts w:ascii="仿宋" w:hAnsi="仿宋" w:cs="宋体" w:hint="eastAsia"/>
          <w:b/>
        </w:rPr>
        <w:t>章</w:t>
      </w:r>
      <w:r w:rsidR="0031340B" w:rsidRPr="0031340B">
        <w:rPr>
          <w:rFonts w:ascii="仿宋" w:hAnsi="仿宋" w:cs="宋体" w:hint="eastAsia"/>
          <w:b/>
        </w:rPr>
        <w:t>《投标文件相关格式》目录</w:t>
      </w:r>
      <w:r w:rsidRPr="0031340B">
        <w:rPr>
          <w:rFonts w:ascii="仿宋" w:hAnsi="仿宋" w:cs="宋体" w:hint="eastAsia"/>
          <w:b/>
        </w:rPr>
        <w:t>中</w:t>
      </w:r>
      <w:r w:rsidR="0031340B" w:rsidRPr="0031340B">
        <w:rPr>
          <w:rFonts w:ascii="仿宋" w:hAnsi="仿宋" w:cs="宋体" w:hint="eastAsia"/>
          <w:b/>
        </w:rPr>
        <w:t>：</w:t>
      </w:r>
    </w:p>
    <w:p w:rsidR="0031340B" w:rsidRPr="0031340B" w:rsidRDefault="0031340B" w:rsidP="0031340B">
      <w:pPr>
        <w:pStyle w:val="a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10.投标人对“人员配备要求”的承诺</w:t>
      </w:r>
    </w:p>
    <w:p w:rsidR="0031340B" w:rsidRPr="0031340B" w:rsidRDefault="0031340B" w:rsidP="0031340B">
      <w:pPr>
        <w:pStyle w:val="a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11.投标人对“设备配备要求”的承诺</w:t>
      </w:r>
    </w:p>
    <w:p w:rsidR="005D348F" w:rsidRPr="0031340B" w:rsidRDefault="0031340B" w:rsidP="0031340B">
      <w:pPr>
        <w:pStyle w:val="a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12. 预付款保函支付条款</w:t>
      </w:r>
    </w:p>
    <w:p w:rsidR="005D348F" w:rsidRPr="0031340B" w:rsidRDefault="009B0B35">
      <w:pPr>
        <w:pStyle w:val="a0"/>
        <w:rPr>
          <w:rFonts w:ascii="仿宋" w:hAnsi="仿宋" w:cs="宋体"/>
          <w:b/>
          <w:bCs/>
        </w:rPr>
      </w:pPr>
      <w:r w:rsidRPr="0031340B">
        <w:rPr>
          <w:rFonts w:ascii="仿宋" w:hAnsi="仿宋" w:cs="宋体" w:hint="eastAsia"/>
          <w:b/>
          <w:bCs/>
        </w:rPr>
        <w:t>更正（澄清）为：</w:t>
      </w:r>
    </w:p>
    <w:p w:rsidR="0031340B" w:rsidRPr="0031340B" w:rsidRDefault="0031340B" w:rsidP="0031340B">
      <w:pPr>
        <w:pStyle w:val="a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10. 预付款保函支付条款</w:t>
      </w:r>
    </w:p>
    <w:p w:rsidR="0031340B" w:rsidRPr="0031340B" w:rsidRDefault="0031340B" w:rsidP="0031340B">
      <w:pPr>
        <w:pStyle w:val="a0"/>
        <w:ind w:left="0" w:firstLine="0"/>
        <w:rPr>
          <w:rFonts w:ascii="仿宋" w:hAnsi="仿宋" w:cs="宋体"/>
        </w:rPr>
      </w:pPr>
    </w:p>
    <w:p w:rsidR="0031340B" w:rsidRPr="0031340B" w:rsidRDefault="0031340B" w:rsidP="0031340B">
      <w:pPr>
        <w:pStyle w:val="a0"/>
        <w:ind w:left="0" w:firstLine="0"/>
        <w:rPr>
          <w:rFonts w:ascii="仿宋" w:hAnsi="仿宋" w:cs="宋体"/>
          <w:b/>
        </w:rPr>
      </w:pPr>
      <w:r w:rsidRPr="0031340B">
        <w:rPr>
          <w:rFonts w:ascii="仿宋" w:hAnsi="仿宋" w:cs="宋体" w:hint="eastAsia"/>
          <w:b/>
        </w:rPr>
        <w:t>二、招标文件第七章《投标文件相关格式》中，</w:t>
      </w:r>
    </w:p>
    <w:p w:rsidR="0031340B" w:rsidRPr="0031340B" w:rsidRDefault="0031340B" w:rsidP="0031340B">
      <w:pPr>
        <w:pStyle w:val="a0"/>
        <w:rPr>
          <w:rFonts w:ascii="仿宋" w:hAnsi="仿宋" w:cs="宋体"/>
          <w:b/>
          <w:bCs/>
        </w:rPr>
      </w:pPr>
      <w:r w:rsidRPr="0031340B">
        <w:rPr>
          <w:rFonts w:ascii="仿宋" w:hAnsi="仿宋" w:cs="宋体" w:hint="eastAsia"/>
        </w:rPr>
        <w:t>所有</w:t>
      </w:r>
      <w:r w:rsidR="00226E33">
        <w:rPr>
          <w:rFonts w:ascii="仿宋" w:hAnsi="仿宋" w:cs="宋体" w:hint="eastAsia"/>
        </w:rPr>
        <w:t>涉及</w:t>
      </w:r>
      <w:r w:rsidR="00226E33" w:rsidRPr="00446E92">
        <w:rPr>
          <w:rFonts w:ascii="仿宋" w:hAnsi="仿宋" w:cs="宋体" w:hint="eastAsia"/>
        </w:rPr>
        <w:t xml:space="preserve"> </w:t>
      </w:r>
      <w:r w:rsidRPr="00446E92">
        <w:rPr>
          <w:rFonts w:ascii="仿宋" w:hAnsi="仿宋" w:cs="宋体" w:hint="eastAsia"/>
        </w:rPr>
        <w:t>“投标人授权代表（电子签章</w:t>
      </w:r>
      <w:r w:rsidRPr="00226E33">
        <w:rPr>
          <w:rFonts w:ascii="仿宋" w:hAnsi="仿宋" w:cs="宋体" w:hint="eastAsia"/>
        </w:rPr>
        <w:t>）”</w:t>
      </w:r>
      <w:r w:rsidR="00446E92" w:rsidRPr="00226E33">
        <w:rPr>
          <w:rFonts w:ascii="仿宋" w:hAnsi="仿宋" w:cs="宋体" w:hint="eastAsia"/>
          <w:bCs/>
        </w:rPr>
        <w:t xml:space="preserve"> </w:t>
      </w:r>
      <w:r w:rsidR="00226E33" w:rsidRPr="00226E33">
        <w:rPr>
          <w:rFonts w:ascii="仿宋" w:hAnsi="仿宋" w:cs="宋体" w:hint="eastAsia"/>
          <w:bCs/>
        </w:rPr>
        <w:t>的表述</w:t>
      </w:r>
    </w:p>
    <w:p w:rsidR="0031340B" w:rsidRPr="0031340B" w:rsidRDefault="0031340B" w:rsidP="0031340B">
      <w:pPr>
        <w:pStyle w:val="a0"/>
        <w:rPr>
          <w:rFonts w:ascii="仿宋" w:hAnsi="仿宋" w:cs="宋体"/>
          <w:b/>
          <w:bCs/>
        </w:rPr>
      </w:pPr>
      <w:r w:rsidRPr="0031340B">
        <w:rPr>
          <w:rFonts w:ascii="仿宋" w:hAnsi="仿宋" w:cs="宋体" w:hint="eastAsia"/>
          <w:b/>
          <w:bCs/>
        </w:rPr>
        <w:t>更正（澄清）为：</w:t>
      </w:r>
    </w:p>
    <w:p w:rsidR="005D348F" w:rsidRPr="0031340B" w:rsidRDefault="0031340B" w:rsidP="006203B9">
      <w:pPr>
        <w:pStyle w:val="a0"/>
        <w:ind w:left="0" w:firstLineChars="300" w:firstLine="84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投标人法定代表人或授权代表：（签字或签章）</w:t>
      </w:r>
    </w:p>
    <w:p w:rsidR="0031340B" w:rsidRPr="0031340B" w:rsidRDefault="0031340B" w:rsidP="006203B9">
      <w:pPr>
        <w:pStyle w:val="a0"/>
        <w:ind w:left="0" w:firstLineChars="300" w:firstLine="840"/>
        <w:rPr>
          <w:rFonts w:ascii="仿宋" w:hAnsi="仿宋" w:cs="宋体"/>
        </w:rPr>
      </w:pPr>
      <w:r w:rsidRPr="0031340B">
        <w:rPr>
          <w:rFonts w:ascii="仿宋" w:hAnsi="仿宋" w:cs="宋体" w:hint="eastAsia"/>
        </w:rPr>
        <w:t>具体以更正（澄清）后招标文件为准。</w:t>
      </w:r>
    </w:p>
    <w:p w:rsidR="00D73D9F" w:rsidRDefault="00D73D9F" w:rsidP="00D73D9F">
      <w:pPr>
        <w:pStyle w:val="a0"/>
        <w:ind w:left="0" w:firstLine="0"/>
        <w:rPr>
          <w:rFonts w:ascii="仿宋" w:hAnsi="仿宋" w:cs="宋体"/>
        </w:rPr>
      </w:pPr>
    </w:p>
    <w:p w:rsidR="00D73D9F" w:rsidRPr="006203B9" w:rsidRDefault="00D73D9F" w:rsidP="00D73D9F">
      <w:pPr>
        <w:pStyle w:val="a0"/>
        <w:ind w:left="0" w:firstLine="0"/>
        <w:rPr>
          <w:rFonts w:ascii="仿宋" w:hAnsi="仿宋" w:cs="宋体"/>
          <w:b/>
        </w:rPr>
      </w:pPr>
      <w:r w:rsidRPr="006203B9">
        <w:rPr>
          <w:rFonts w:ascii="仿宋" w:hAnsi="仿宋" w:cs="宋体" w:hint="eastAsia"/>
          <w:b/>
        </w:rPr>
        <w:t>三、原招标文件第四章《</w:t>
      </w:r>
      <w:r w:rsidRPr="006203B9">
        <w:rPr>
          <w:rFonts w:ascii="仿宋" w:hAnsi="仿宋" w:cs="仿宋" w:hint="eastAsia"/>
          <w:b/>
          <w:color w:val="000000" w:themeColor="text1"/>
        </w:rPr>
        <w:t>投标资料表</w:t>
      </w:r>
      <w:r w:rsidRPr="006203B9">
        <w:rPr>
          <w:rFonts w:ascii="仿宋" w:hAnsi="仿宋" w:cs="宋体" w:hint="eastAsia"/>
          <w:b/>
        </w:rPr>
        <w:t>》中，</w:t>
      </w:r>
    </w:p>
    <w:p w:rsidR="00D73D9F" w:rsidRPr="00263B77" w:rsidRDefault="00D73D9F" w:rsidP="006203B9">
      <w:pPr>
        <w:pStyle w:val="a0"/>
        <w:ind w:left="0" w:firstLineChars="200" w:firstLine="560"/>
        <w:rPr>
          <w:rFonts w:ascii="仿宋" w:hAnsi="仿宋" w:cs="宋体"/>
        </w:rPr>
      </w:pPr>
      <w:r w:rsidRPr="00263B77">
        <w:rPr>
          <w:rFonts w:ascii="仿宋" w:hAnsi="仿宋" w:cs="宋体" w:hint="eastAsia"/>
        </w:rPr>
        <w:t>（一）投标截止时间：</w:t>
      </w:r>
      <w:r w:rsidR="00263B77" w:rsidRPr="00263B77">
        <w:rPr>
          <w:rFonts w:ascii="仿宋" w:hAnsi="仿宋" w:hint="eastAsia"/>
          <w:bCs/>
          <w:color w:val="000000" w:themeColor="text1"/>
        </w:rPr>
        <w:t>2024年</w:t>
      </w:r>
      <w:r w:rsidR="00263B77" w:rsidRPr="00263B77">
        <w:rPr>
          <w:rFonts w:ascii="仿宋" w:hAnsi="仿宋"/>
          <w:bCs/>
          <w:color w:val="000000" w:themeColor="text1"/>
          <w:u w:val="single"/>
        </w:rPr>
        <w:t>7</w:t>
      </w:r>
      <w:r w:rsidR="00263B77" w:rsidRPr="00263B77">
        <w:rPr>
          <w:rFonts w:ascii="仿宋" w:hAnsi="仿宋" w:hint="eastAsia"/>
          <w:bCs/>
          <w:color w:val="000000" w:themeColor="text1"/>
        </w:rPr>
        <w:t>月</w:t>
      </w:r>
      <w:r w:rsidR="00263B77" w:rsidRPr="00263B77">
        <w:rPr>
          <w:rFonts w:ascii="仿宋" w:hAnsi="仿宋" w:hint="eastAsia"/>
          <w:bCs/>
          <w:color w:val="000000" w:themeColor="text1"/>
          <w:u w:val="single"/>
        </w:rPr>
        <w:t>19</w:t>
      </w:r>
      <w:r w:rsidR="00263B77" w:rsidRPr="00263B77">
        <w:rPr>
          <w:rFonts w:ascii="仿宋" w:hAnsi="仿宋" w:hint="eastAsia"/>
          <w:bCs/>
          <w:color w:val="000000" w:themeColor="text1"/>
        </w:rPr>
        <w:t>日</w:t>
      </w:r>
      <w:r w:rsidR="00263B77" w:rsidRPr="00263B77">
        <w:rPr>
          <w:rFonts w:ascii="仿宋" w:hAnsi="仿宋"/>
          <w:bCs/>
          <w:color w:val="000000" w:themeColor="text1"/>
        </w:rPr>
        <w:t>10</w:t>
      </w:r>
      <w:r w:rsidR="00263B77" w:rsidRPr="00263B77">
        <w:rPr>
          <w:rFonts w:ascii="仿宋" w:hAnsi="仿宋" w:hint="eastAsia"/>
          <w:bCs/>
          <w:color w:val="000000" w:themeColor="text1"/>
        </w:rPr>
        <w:t>:</w:t>
      </w:r>
      <w:r w:rsidR="00263B77" w:rsidRPr="00263B77">
        <w:rPr>
          <w:rFonts w:ascii="仿宋" w:hAnsi="仿宋"/>
          <w:bCs/>
          <w:color w:val="000000" w:themeColor="text1"/>
        </w:rPr>
        <w:t>00</w:t>
      </w:r>
      <w:r w:rsidR="00263B77" w:rsidRPr="00263B77">
        <w:rPr>
          <w:rFonts w:ascii="仿宋" w:hAnsi="仿宋" w:cs="仿宋" w:hint="eastAsia"/>
          <w:color w:val="000000" w:themeColor="text1"/>
        </w:rPr>
        <w:t>（北京时间）</w:t>
      </w:r>
      <w:r w:rsidRPr="00263B77">
        <w:rPr>
          <w:rFonts w:ascii="仿宋" w:hAnsi="仿宋" w:cs="宋体" w:hint="eastAsia"/>
        </w:rPr>
        <w:t>。</w:t>
      </w:r>
    </w:p>
    <w:p w:rsidR="00D73D9F" w:rsidRPr="00263B77" w:rsidRDefault="00D73D9F" w:rsidP="006203B9">
      <w:pPr>
        <w:pStyle w:val="a0"/>
        <w:ind w:left="0" w:firstLineChars="200" w:firstLine="560"/>
        <w:rPr>
          <w:rFonts w:ascii="仿宋" w:hAnsi="仿宋" w:cs="宋体"/>
        </w:rPr>
      </w:pPr>
      <w:r w:rsidRPr="00263B77">
        <w:rPr>
          <w:rFonts w:ascii="仿宋" w:hAnsi="仿宋" w:cs="宋体" w:hint="eastAsia"/>
        </w:rPr>
        <w:t>（二）开标时间：</w:t>
      </w:r>
      <w:r w:rsidR="00263B77" w:rsidRPr="00263B77">
        <w:rPr>
          <w:rFonts w:ascii="仿宋" w:hAnsi="仿宋" w:cs="宋体" w:hint="eastAsia"/>
          <w:bCs/>
        </w:rPr>
        <w:t>2024年</w:t>
      </w:r>
      <w:r w:rsidR="00263B77" w:rsidRPr="00263B77">
        <w:rPr>
          <w:rFonts w:ascii="仿宋" w:hAnsi="仿宋" w:cs="宋体"/>
          <w:bCs/>
          <w:u w:val="single"/>
        </w:rPr>
        <w:t>7</w:t>
      </w:r>
      <w:r w:rsidR="00263B77" w:rsidRPr="00263B77">
        <w:rPr>
          <w:rFonts w:ascii="仿宋" w:hAnsi="仿宋" w:cs="宋体" w:hint="eastAsia"/>
          <w:bCs/>
        </w:rPr>
        <w:t>月</w:t>
      </w:r>
      <w:r w:rsidR="00263B77" w:rsidRPr="00263B77">
        <w:rPr>
          <w:rFonts w:ascii="仿宋" w:hAnsi="仿宋" w:cs="宋体" w:hint="eastAsia"/>
          <w:bCs/>
          <w:u w:val="single"/>
        </w:rPr>
        <w:t>19</w:t>
      </w:r>
      <w:r w:rsidR="00263B77" w:rsidRPr="00263B77">
        <w:rPr>
          <w:rFonts w:ascii="仿宋" w:hAnsi="仿宋" w:cs="宋体" w:hint="eastAsia"/>
          <w:bCs/>
        </w:rPr>
        <w:t>日</w:t>
      </w:r>
      <w:r w:rsidR="00263B77" w:rsidRPr="00263B77">
        <w:rPr>
          <w:rFonts w:ascii="仿宋" w:hAnsi="仿宋" w:cs="宋体"/>
          <w:bCs/>
        </w:rPr>
        <w:t>10</w:t>
      </w:r>
      <w:r w:rsidR="00263B77" w:rsidRPr="00263B77">
        <w:rPr>
          <w:rFonts w:ascii="仿宋" w:hAnsi="仿宋" w:cs="宋体" w:hint="eastAsia"/>
          <w:bCs/>
        </w:rPr>
        <w:t>:</w:t>
      </w:r>
      <w:r w:rsidR="00263B77" w:rsidRPr="00263B77">
        <w:rPr>
          <w:rFonts w:ascii="仿宋" w:hAnsi="仿宋" w:cs="宋体"/>
          <w:bCs/>
        </w:rPr>
        <w:t>00</w:t>
      </w:r>
      <w:r w:rsidR="00263B77" w:rsidRPr="00263B77">
        <w:rPr>
          <w:rFonts w:ascii="仿宋" w:hAnsi="仿宋" w:cs="宋体" w:hint="eastAsia"/>
        </w:rPr>
        <w:t>（北京时间）</w:t>
      </w:r>
      <w:r w:rsidRPr="00263B77">
        <w:rPr>
          <w:rFonts w:ascii="仿宋" w:hAnsi="仿宋" w:cs="宋体" w:hint="eastAsia"/>
        </w:rPr>
        <w:t>，</w:t>
      </w:r>
    </w:p>
    <w:p w:rsidR="00D73D9F" w:rsidRPr="0031340B" w:rsidRDefault="00D73D9F" w:rsidP="00D73D9F">
      <w:pPr>
        <w:pStyle w:val="a0"/>
        <w:ind w:left="0" w:firstLineChars="300" w:firstLine="843"/>
        <w:rPr>
          <w:rFonts w:ascii="仿宋" w:hAnsi="仿宋" w:cs="宋体"/>
          <w:b/>
          <w:bCs/>
        </w:rPr>
      </w:pPr>
      <w:r w:rsidRPr="0031340B">
        <w:rPr>
          <w:rFonts w:ascii="仿宋" w:hAnsi="仿宋" w:cs="宋体" w:hint="eastAsia"/>
          <w:b/>
          <w:bCs/>
        </w:rPr>
        <w:t>更正（澄清）为：</w:t>
      </w:r>
    </w:p>
    <w:p w:rsidR="00D73D9F" w:rsidRPr="006203B9" w:rsidRDefault="00D73D9F" w:rsidP="006203B9">
      <w:pPr>
        <w:pStyle w:val="a0"/>
        <w:ind w:leftChars="122" w:firstLineChars="100" w:firstLine="280"/>
        <w:rPr>
          <w:rFonts w:ascii="仿宋" w:hAnsi="仿宋" w:cs="宋体"/>
        </w:rPr>
      </w:pPr>
      <w:r w:rsidRPr="006203B9">
        <w:rPr>
          <w:rFonts w:ascii="仿宋" w:hAnsi="仿宋" w:cs="宋体" w:hint="eastAsia"/>
        </w:rPr>
        <w:t>（一）投标截止时间：</w:t>
      </w:r>
      <w:r w:rsidR="00263B77" w:rsidRPr="006203B9">
        <w:rPr>
          <w:rFonts w:ascii="仿宋" w:hAnsi="仿宋" w:hint="eastAsia"/>
          <w:bCs/>
          <w:color w:val="000000" w:themeColor="text1"/>
        </w:rPr>
        <w:t>2024年</w:t>
      </w:r>
      <w:r w:rsidR="00263B77" w:rsidRPr="006203B9">
        <w:rPr>
          <w:rFonts w:ascii="仿宋" w:hAnsi="仿宋"/>
          <w:bCs/>
          <w:color w:val="000000" w:themeColor="text1"/>
          <w:u w:val="single"/>
        </w:rPr>
        <w:t>7</w:t>
      </w:r>
      <w:r w:rsidR="00263B77" w:rsidRPr="006203B9">
        <w:rPr>
          <w:rFonts w:ascii="仿宋" w:hAnsi="仿宋" w:hint="eastAsia"/>
          <w:bCs/>
          <w:color w:val="000000" w:themeColor="text1"/>
        </w:rPr>
        <w:t>月</w:t>
      </w:r>
      <w:r w:rsidR="0059727B">
        <w:rPr>
          <w:rFonts w:ascii="仿宋" w:hAnsi="仿宋" w:hint="eastAsia"/>
          <w:bCs/>
          <w:color w:val="000000" w:themeColor="text1"/>
          <w:u w:val="single"/>
        </w:rPr>
        <w:t>25</w:t>
      </w:r>
      <w:r w:rsidR="00263B77" w:rsidRPr="006203B9">
        <w:rPr>
          <w:rFonts w:ascii="仿宋" w:hAnsi="仿宋" w:hint="eastAsia"/>
          <w:bCs/>
          <w:color w:val="000000" w:themeColor="text1"/>
        </w:rPr>
        <w:t>日</w:t>
      </w:r>
      <w:r w:rsidR="00263B77" w:rsidRPr="006203B9">
        <w:rPr>
          <w:rFonts w:ascii="仿宋" w:hAnsi="仿宋"/>
          <w:bCs/>
          <w:color w:val="000000" w:themeColor="text1"/>
        </w:rPr>
        <w:t>10</w:t>
      </w:r>
      <w:r w:rsidR="00263B77" w:rsidRPr="006203B9">
        <w:rPr>
          <w:rFonts w:ascii="仿宋" w:hAnsi="仿宋" w:hint="eastAsia"/>
          <w:bCs/>
          <w:color w:val="000000" w:themeColor="text1"/>
        </w:rPr>
        <w:t>:</w:t>
      </w:r>
      <w:r w:rsidR="00263B77" w:rsidRPr="006203B9">
        <w:rPr>
          <w:rFonts w:ascii="仿宋" w:hAnsi="仿宋"/>
          <w:bCs/>
          <w:color w:val="000000" w:themeColor="text1"/>
        </w:rPr>
        <w:t>00</w:t>
      </w:r>
      <w:r w:rsidR="00263B77" w:rsidRPr="006203B9">
        <w:rPr>
          <w:rFonts w:ascii="仿宋" w:hAnsi="仿宋" w:cs="仿宋" w:hint="eastAsia"/>
          <w:color w:val="000000" w:themeColor="text1"/>
        </w:rPr>
        <w:t>（北京时间）</w:t>
      </w:r>
      <w:r w:rsidRPr="006203B9">
        <w:rPr>
          <w:rFonts w:ascii="仿宋" w:hAnsi="仿宋" w:cs="宋体" w:hint="eastAsia"/>
        </w:rPr>
        <w:t>。</w:t>
      </w:r>
    </w:p>
    <w:p w:rsidR="0031340B" w:rsidRPr="00263B77" w:rsidRDefault="00D73D9F" w:rsidP="006203B9">
      <w:pPr>
        <w:pStyle w:val="a0"/>
        <w:ind w:left="0" w:firstLineChars="200" w:firstLine="560"/>
        <w:rPr>
          <w:rFonts w:ascii="仿宋" w:hAnsi="仿宋" w:cs="宋体"/>
        </w:rPr>
      </w:pPr>
      <w:r w:rsidRPr="006203B9">
        <w:rPr>
          <w:rFonts w:ascii="仿宋" w:hAnsi="仿宋" w:cs="宋体" w:hint="eastAsia"/>
        </w:rPr>
        <w:t>（二）开标时间：</w:t>
      </w:r>
      <w:r w:rsidR="00263B77" w:rsidRPr="006203B9">
        <w:rPr>
          <w:rFonts w:ascii="仿宋" w:hAnsi="仿宋" w:cs="宋体" w:hint="eastAsia"/>
          <w:bCs/>
        </w:rPr>
        <w:t>2024年</w:t>
      </w:r>
      <w:r w:rsidR="00263B77" w:rsidRPr="006203B9">
        <w:rPr>
          <w:rFonts w:ascii="仿宋" w:hAnsi="仿宋" w:cs="宋体"/>
          <w:bCs/>
          <w:u w:val="single"/>
        </w:rPr>
        <w:t>7</w:t>
      </w:r>
      <w:r w:rsidR="00263B77" w:rsidRPr="006203B9">
        <w:rPr>
          <w:rFonts w:ascii="仿宋" w:hAnsi="仿宋" w:cs="宋体" w:hint="eastAsia"/>
          <w:bCs/>
        </w:rPr>
        <w:t>月</w:t>
      </w:r>
      <w:r w:rsidR="0059727B">
        <w:rPr>
          <w:rFonts w:ascii="仿宋" w:hAnsi="仿宋" w:cs="宋体" w:hint="eastAsia"/>
          <w:bCs/>
          <w:u w:val="single"/>
        </w:rPr>
        <w:t>25</w:t>
      </w:r>
      <w:bookmarkStart w:id="0" w:name="_GoBack"/>
      <w:bookmarkEnd w:id="0"/>
      <w:r w:rsidR="00263B77" w:rsidRPr="006203B9">
        <w:rPr>
          <w:rFonts w:ascii="仿宋" w:hAnsi="仿宋" w:cs="宋体" w:hint="eastAsia"/>
          <w:bCs/>
        </w:rPr>
        <w:t>日</w:t>
      </w:r>
      <w:r w:rsidR="00263B77" w:rsidRPr="006203B9">
        <w:rPr>
          <w:rFonts w:ascii="仿宋" w:hAnsi="仿宋" w:cs="宋体"/>
          <w:bCs/>
        </w:rPr>
        <w:t>10</w:t>
      </w:r>
      <w:r w:rsidR="00263B77" w:rsidRPr="006203B9">
        <w:rPr>
          <w:rFonts w:ascii="仿宋" w:hAnsi="仿宋" w:cs="宋体" w:hint="eastAsia"/>
          <w:bCs/>
        </w:rPr>
        <w:t>:</w:t>
      </w:r>
      <w:r w:rsidR="00263B77" w:rsidRPr="006203B9">
        <w:rPr>
          <w:rFonts w:ascii="仿宋" w:hAnsi="仿宋" w:cs="宋体"/>
          <w:bCs/>
        </w:rPr>
        <w:t>00</w:t>
      </w:r>
      <w:r w:rsidR="00263B77" w:rsidRPr="006203B9">
        <w:rPr>
          <w:rFonts w:ascii="仿宋" w:hAnsi="仿宋" w:cs="宋体" w:hint="eastAsia"/>
        </w:rPr>
        <w:t>（北京时间）</w:t>
      </w:r>
      <w:r w:rsidRPr="006203B9">
        <w:rPr>
          <w:rFonts w:ascii="仿宋" w:hAnsi="仿宋" w:cs="宋体" w:hint="eastAsia"/>
        </w:rPr>
        <w:t>。</w:t>
      </w:r>
    </w:p>
    <w:p w:rsidR="005D348F" w:rsidRPr="006203B9" w:rsidRDefault="006203B9" w:rsidP="0031340B">
      <w:pPr>
        <w:pStyle w:val="a0"/>
        <w:ind w:left="0" w:firstLine="0"/>
        <w:rPr>
          <w:rFonts w:ascii="仿宋" w:hAnsi="仿宋" w:cs="宋体"/>
          <w:b/>
        </w:rPr>
      </w:pPr>
      <w:r w:rsidRPr="006203B9">
        <w:rPr>
          <w:rFonts w:ascii="仿宋" w:hAnsi="仿宋" w:cs="宋体" w:hint="eastAsia"/>
          <w:b/>
        </w:rPr>
        <w:t>四</w:t>
      </w:r>
      <w:r w:rsidR="009B0B35" w:rsidRPr="006203B9">
        <w:rPr>
          <w:rFonts w:ascii="仿宋" w:hAnsi="仿宋" w:cs="宋体" w:hint="eastAsia"/>
          <w:b/>
        </w:rPr>
        <w:t>、其余内容不变。</w:t>
      </w:r>
    </w:p>
    <w:sectPr w:rsidR="005D348F" w:rsidRPr="006203B9">
      <w:footerReference w:type="default" r:id="rId9"/>
      <w:pgSz w:w="11906" w:h="16838"/>
      <w:pgMar w:top="1327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E2" w:rsidRDefault="00B23FE2">
      <w:r>
        <w:separator/>
      </w:r>
    </w:p>
  </w:endnote>
  <w:endnote w:type="continuationSeparator" w:id="0">
    <w:p w:rsidR="00B23FE2" w:rsidRDefault="00B2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F" w:rsidRDefault="009B0B3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D348F" w:rsidRDefault="009B0B3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72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q/9lx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5D348F" w:rsidRDefault="009B0B3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972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E2" w:rsidRDefault="00B23FE2">
      <w:r>
        <w:separator/>
      </w:r>
    </w:p>
  </w:footnote>
  <w:footnote w:type="continuationSeparator" w:id="0">
    <w:p w:rsidR="00B23FE2" w:rsidRDefault="00B2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2DD7B"/>
    <w:multiLevelType w:val="singleLevel"/>
    <w:tmpl w:val="2368A676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53208E"/>
    <w:multiLevelType w:val="multilevel"/>
    <w:tmpl w:val="0053208E"/>
    <w:lvl w:ilvl="0">
      <w:start w:val="2"/>
      <w:numFmt w:val="decimal"/>
      <w:pStyle w:val="2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TQ4OWU1ZmQ2YWQwNGNhMzdiYjU5MWM1ZDdjY2EifQ=="/>
  </w:docVars>
  <w:rsids>
    <w:rsidRoot w:val="610E0EEA"/>
    <w:rsid w:val="001623D0"/>
    <w:rsid w:val="00226E33"/>
    <w:rsid w:val="00263B77"/>
    <w:rsid w:val="002D7733"/>
    <w:rsid w:val="0031340B"/>
    <w:rsid w:val="00446E92"/>
    <w:rsid w:val="0059727B"/>
    <w:rsid w:val="005D348F"/>
    <w:rsid w:val="006203B9"/>
    <w:rsid w:val="00786C1F"/>
    <w:rsid w:val="009B0B35"/>
    <w:rsid w:val="00B23FE2"/>
    <w:rsid w:val="00BD68AA"/>
    <w:rsid w:val="00D73D9F"/>
    <w:rsid w:val="08176191"/>
    <w:rsid w:val="08C819D2"/>
    <w:rsid w:val="0D773FA3"/>
    <w:rsid w:val="0E065093"/>
    <w:rsid w:val="0F0867D1"/>
    <w:rsid w:val="11F74311"/>
    <w:rsid w:val="143E47AA"/>
    <w:rsid w:val="171E088E"/>
    <w:rsid w:val="1D3D0891"/>
    <w:rsid w:val="1E1F136A"/>
    <w:rsid w:val="22502474"/>
    <w:rsid w:val="254F1DB2"/>
    <w:rsid w:val="25CD5B29"/>
    <w:rsid w:val="2AE251D3"/>
    <w:rsid w:val="43681451"/>
    <w:rsid w:val="4563679F"/>
    <w:rsid w:val="46267734"/>
    <w:rsid w:val="4B650695"/>
    <w:rsid w:val="4FAC3264"/>
    <w:rsid w:val="55E60615"/>
    <w:rsid w:val="56791AEA"/>
    <w:rsid w:val="57397BA5"/>
    <w:rsid w:val="5BB64DB6"/>
    <w:rsid w:val="5BCF339B"/>
    <w:rsid w:val="5C0C2FF5"/>
    <w:rsid w:val="5CA44AA0"/>
    <w:rsid w:val="5EAD30F1"/>
    <w:rsid w:val="605831CB"/>
    <w:rsid w:val="606E0F56"/>
    <w:rsid w:val="610E0EEA"/>
    <w:rsid w:val="61143F3A"/>
    <w:rsid w:val="62E663FC"/>
    <w:rsid w:val="631E70DC"/>
    <w:rsid w:val="6463203F"/>
    <w:rsid w:val="653819C4"/>
    <w:rsid w:val="6B445A8B"/>
    <w:rsid w:val="6E2949AF"/>
    <w:rsid w:val="7EB937A4"/>
    <w:rsid w:val="7EF3444D"/>
    <w:rsid w:val="7F2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lock Text" w:uiPriority="6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autoRedefine/>
    <w:uiPriority w:val="6"/>
    <w:qFormat/>
    <w:pPr>
      <w:ind w:left="256" w:right="6" w:firstLine="624"/>
    </w:pPr>
    <w:rPr>
      <w:rFonts w:ascii="Times New Roman" w:eastAsia="仿宋" w:hAnsi="Times New Roman"/>
      <w:sz w:val="28"/>
      <w:szCs w:val="20"/>
    </w:rPr>
  </w:style>
  <w:style w:type="paragraph" w:styleId="5">
    <w:name w:val="index 5"/>
    <w:basedOn w:val="a"/>
    <w:next w:val="a"/>
    <w:autoRedefine/>
    <w:qFormat/>
    <w:pPr>
      <w:ind w:leftChars="380" w:left="798"/>
      <w:jc w:val="left"/>
    </w:pPr>
  </w:style>
  <w:style w:type="paragraph" w:styleId="a4">
    <w:name w:val="Body Text"/>
    <w:basedOn w:val="a"/>
    <w:next w:val="49"/>
    <w:autoRedefine/>
    <w:qFormat/>
    <w:pPr>
      <w:spacing w:after="120"/>
    </w:pPr>
  </w:style>
  <w:style w:type="paragraph" w:customStyle="1" w:styleId="49">
    <w:name w:val="正文49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Body Text Indent"/>
    <w:basedOn w:val="a"/>
    <w:autoRedefine/>
    <w:qFormat/>
    <w:pPr>
      <w:spacing w:after="120"/>
      <w:ind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next w:val="5"/>
    <w:autoRedefine/>
    <w:qFormat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a9">
    <w:name w:val="Normal (Web)"/>
    <w:basedOn w:val="a"/>
    <w:autoRedefine/>
    <w:qFormat/>
    <w:pPr>
      <w:jc w:val="left"/>
    </w:pPr>
    <w:rPr>
      <w:kern w:val="0"/>
      <w:sz w:val="24"/>
    </w:rPr>
  </w:style>
  <w:style w:type="paragraph" w:styleId="2">
    <w:name w:val="Body Text First Indent 2"/>
    <w:basedOn w:val="a5"/>
    <w:autoRedefine/>
    <w:qFormat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autoRedefine/>
    <w:qFormat/>
    <w:rPr>
      <w:color w:val="800080"/>
      <w:u w:val="none"/>
    </w:rPr>
  </w:style>
  <w:style w:type="character" w:styleId="HTML">
    <w:name w:val="HTML Definition"/>
    <w:basedOn w:val="a1"/>
    <w:autoRedefine/>
    <w:qFormat/>
  </w:style>
  <w:style w:type="character" w:styleId="HTML0">
    <w:name w:val="HTML Typewriter"/>
    <w:basedOn w:val="a1"/>
    <w:autoRedefine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autoRedefine/>
    <w:qFormat/>
  </w:style>
  <w:style w:type="character" w:styleId="HTML2">
    <w:name w:val="HTML Variable"/>
    <w:basedOn w:val="a1"/>
    <w:autoRedefine/>
    <w:qFormat/>
  </w:style>
  <w:style w:type="character" w:styleId="ac">
    <w:name w:val="Hyperlink"/>
    <w:basedOn w:val="a1"/>
    <w:autoRedefine/>
    <w:qFormat/>
    <w:rPr>
      <w:color w:val="0000FF"/>
      <w:u w:val="none"/>
    </w:rPr>
  </w:style>
  <w:style w:type="character" w:styleId="HTML3">
    <w:name w:val="HTML Code"/>
    <w:basedOn w:val="a1"/>
    <w:autoRedefine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autoRedefine/>
    <w:qFormat/>
  </w:style>
  <w:style w:type="character" w:styleId="HTML5">
    <w:name w:val="HTML Keyboard"/>
    <w:basedOn w:val="a1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autoRedefine/>
    <w:qFormat/>
    <w:rPr>
      <w:rFonts w:ascii="monospace" w:eastAsia="monospace" w:hAnsi="monospace" w:cs="monospace" w:hint="default"/>
    </w:rPr>
  </w:style>
  <w:style w:type="paragraph" w:customStyle="1" w:styleId="12">
    <w:name w:val="文本块12"/>
    <w:basedOn w:val="a"/>
    <w:autoRedefine/>
    <w:uiPriority w:val="99"/>
    <w:unhideWhenUsed/>
    <w:qFormat/>
    <w:pPr>
      <w:spacing w:after="120"/>
      <w:ind w:left="1440" w:right="1440"/>
    </w:pPr>
  </w:style>
  <w:style w:type="character" w:customStyle="1" w:styleId="hover">
    <w:name w:val="hover"/>
    <w:basedOn w:val="a1"/>
    <w:autoRedefine/>
    <w:qFormat/>
    <w:rPr>
      <w:color w:val="FFFFFF"/>
    </w:rPr>
  </w:style>
  <w:style w:type="character" w:customStyle="1" w:styleId="hover1">
    <w:name w:val="hover1"/>
    <w:basedOn w:val="a1"/>
    <w:autoRedefine/>
    <w:qFormat/>
    <w:rPr>
      <w:color w:val="5FB878"/>
    </w:rPr>
  </w:style>
  <w:style w:type="character" w:customStyle="1" w:styleId="hover2">
    <w:name w:val="hover2"/>
    <w:basedOn w:val="a1"/>
    <w:autoRedefine/>
    <w:qFormat/>
    <w:rPr>
      <w:color w:val="5FB878"/>
    </w:rPr>
  </w:style>
  <w:style w:type="paragraph" w:customStyle="1" w:styleId="trseditor">
    <w:name w:val="trs_edit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正文111"/>
    <w:next w:val="1"/>
    <w:autoRedefine/>
    <w:qFormat/>
    <w:pPr>
      <w:widowControl w:val="0"/>
      <w:jc w:val="both"/>
    </w:pPr>
    <w:rPr>
      <w:sz w:val="21"/>
      <w:szCs w:val="24"/>
    </w:rPr>
  </w:style>
  <w:style w:type="paragraph" w:customStyle="1" w:styleId="1">
    <w:name w:val="正文文本缩进1"/>
    <w:basedOn w:val="11"/>
    <w:next w:val="10"/>
    <w:autoRedefine/>
    <w:qFormat/>
    <w:pPr>
      <w:spacing w:after="120"/>
      <w:ind w:left="420"/>
    </w:pPr>
  </w:style>
  <w:style w:type="paragraph" w:customStyle="1" w:styleId="11">
    <w:name w:val="正文11"/>
    <w:next w:val="13"/>
    <w:autoRedefine/>
    <w:qFormat/>
    <w:pPr>
      <w:widowControl w:val="0"/>
      <w:jc w:val="both"/>
    </w:pPr>
    <w:rPr>
      <w:sz w:val="21"/>
      <w:szCs w:val="24"/>
    </w:rPr>
  </w:style>
  <w:style w:type="paragraph" w:customStyle="1" w:styleId="13">
    <w:name w:val="正文文本1"/>
    <w:basedOn w:val="14"/>
    <w:next w:val="11"/>
    <w:autoRedefine/>
    <w:qFormat/>
    <w:pPr>
      <w:spacing w:after="120"/>
    </w:pPr>
    <w:rPr>
      <w:rFonts w:ascii="Calibri" w:hAnsi="Calibri"/>
    </w:rPr>
  </w:style>
  <w:style w:type="paragraph" w:customStyle="1" w:styleId="14">
    <w:name w:val="正文1"/>
    <w:basedOn w:val="11"/>
    <w:next w:val="15"/>
    <w:autoRedefine/>
    <w:qFormat/>
  </w:style>
  <w:style w:type="paragraph" w:customStyle="1" w:styleId="15">
    <w:name w:val="脚注文本1"/>
    <w:basedOn w:val="120"/>
    <w:next w:val="51"/>
    <w:autoRedefine/>
    <w:qFormat/>
    <w:rPr>
      <w:sz w:val="18"/>
      <w:szCs w:val="18"/>
    </w:rPr>
  </w:style>
  <w:style w:type="paragraph" w:customStyle="1" w:styleId="120">
    <w:name w:val="正文12"/>
    <w:next w:val="110"/>
    <w:autoRedefine/>
    <w:qFormat/>
    <w:pPr>
      <w:widowControl w:val="0"/>
      <w:jc w:val="both"/>
    </w:pPr>
    <w:rPr>
      <w:sz w:val="21"/>
      <w:szCs w:val="24"/>
    </w:rPr>
  </w:style>
  <w:style w:type="paragraph" w:customStyle="1" w:styleId="110">
    <w:name w:val="文本块11"/>
    <w:basedOn w:val="120"/>
    <w:autoRedefine/>
    <w:qFormat/>
    <w:pPr>
      <w:ind w:left="256" w:right="6" w:firstLine="624"/>
    </w:pPr>
    <w:rPr>
      <w:rFonts w:ascii="Arial" w:eastAsia="仿宋" w:hAnsi="Arial"/>
      <w:sz w:val="28"/>
    </w:rPr>
  </w:style>
  <w:style w:type="paragraph" w:customStyle="1" w:styleId="51">
    <w:name w:val="索引 51"/>
    <w:basedOn w:val="120"/>
    <w:next w:val="14"/>
    <w:autoRedefine/>
    <w:qFormat/>
    <w:pPr>
      <w:ind w:left="798"/>
      <w:jc w:val="left"/>
    </w:pPr>
    <w:rPr>
      <w:rFonts w:ascii="Calibri" w:hAnsi="Calibri"/>
    </w:rPr>
  </w:style>
  <w:style w:type="paragraph" w:customStyle="1" w:styleId="10">
    <w:name w:val="寄信人地址1"/>
    <w:basedOn w:val="14"/>
    <w:autoRedefine/>
    <w:qFormat/>
    <w:rPr>
      <w:rFonts w:ascii="Arial" w:hAnsi="Arial"/>
    </w:rPr>
  </w:style>
  <w:style w:type="paragraph" w:customStyle="1" w:styleId="112">
    <w:name w:val="脚注文本11"/>
    <w:basedOn w:val="111"/>
    <w:next w:val="511"/>
    <w:autoRedefine/>
    <w:qFormat/>
    <w:rPr>
      <w:b/>
      <w:bCs/>
      <w:sz w:val="24"/>
      <w:szCs w:val="28"/>
    </w:rPr>
  </w:style>
  <w:style w:type="paragraph" w:customStyle="1" w:styleId="511">
    <w:name w:val="索引 511"/>
    <w:basedOn w:val="111"/>
    <w:next w:val="11"/>
    <w:autoRedefine/>
    <w:qFormat/>
    <w:pPr>
      <w:ind w:left="798"/>
      <w:jc w:val="left"/>
    </w:pPr>
    <w:rPr>
      <w:rFonts w:ascii="Calibri" w:eastAsia="Times New Roman" w:hAnsi="Calibri"/>
      <w:sz w:val="24"/>
    </w:rPr>
  </w:style>
  <w:style w:type="paragraph" w:customStyle="1" w:styleId="21">
    <w:name w:val="标题 21"/>
    <w:basedOn w:val="120"/>
    <w:next w:val="120"/>
    <w:autoRedefine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lock Text" w:uiPriority="6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autoRedefine/>
    <w:uiPriority w:val="6"/>
    <w:qFormat/>
    <w:pPr>
      <w:ind w:left="256" w:right="6" w:firstLine="624"/>
    </w:pPr>
    <w:rPr>
      <w:rFonts w:ascii="Times New Roman" w:eastAsia="仿宋" w:hAnsi="Times New Roman"/>
      <w:sz w:val="28"/>
      <w:szCs w:val="20"/>
    </w:rPr>
  </w:style>
  <w:style w:type="paragraph" w:styleId="5">
    <w:name w:val="index 5"/>
    <w:basedOn w:val="a"/>
    <w:next w:val="a"/>
    <w:autoRedefine/>
    <w:qFormat/>
    <w:pPr>
      <w:ind w:leftChars="380" w:left="798"/>
      <w:jc w:val="left"/>
    </w:pPr>
  </w:style>
  <w:style w:type="paragraph" w:styleId="a4">
    <w:name w:val="Body Text"/>
    <w:basedOn w:val="a"/>
    <w:next w:val="49"/>
    <w:autoRedefine/>
    <w:qFormat/>
    <w:pPr>
      <w:spacing w:after="120"/>
    </w:pPr>
  </w:style>
  <w:style w:type="paragraph" w:customStyle="1" w:styleId="49">
    <w:name w:val="正文49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Body Text Indent"/>
    <w:basedOn w:val="a"/>
    <w:autoRedefine/>
    <w:qFormat/>
    <w:pPr>
      <w:spacing w:after="120"/>
      <w:ind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next w:val="5"/>
    <w:autoRedefine/>
    <w:qFormat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a9">
    <w:name w:val="Normal (Web)"/>
    <w:basedOn w:val="a"/>
    <w:autoRedefine/>
    <w:qFormat/>
    <w:pPr>
      <w:jc w:val="left"/>
    </w:pPr>
    <w:rPr>
      <w:kern w:val="0"/>
      <w:sz w:val="24"/>
    </w:rPr>
  </w:style>
  <w:style w:type="paragraph" w:styleId="2">
    <w:name w:val="Body Text First Indent 2"/>
    <w:basedOn w:val="a5"/>
    <w:autoRedefine/>
    <w:qFormat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autoRedefine/>
    <w:qFormat/>
    <w:rPr>
      <w:color w:val="800080"/>
      <w:u w:val="none"/>
    </w:rPr>
  </w:style>
  <w:style w:type="character" w:styleId="HTML">
    <w:name w:val="HTML Definition"/>
    <w:basedOn w:val="a1"/>
    <w:autoRedefine/>
    <w:qFormat/>
  </w:style>
  <w:style w:type="character" w:styleId="HTML0">
    <w:name w:val="HTML Typewriter"/>
    <w:basedOn w:val="a1"/>
    <w:autoRedefine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autoRedefine/>
    <w:qFormat/>
  </w:style>
  <w:style w:type="character" w:styleId="HTML2">
    <w:name w:val="HTML Variable"/>
    <w:basedOn w:val="a1"/>
    <w:autoRedefine/>
    <w:qFormat/>
  </w:style>
  <w:style w:type="character" w:styleId="ac">
    <w:name w:val="Hyperlink"/>
    <w:basedOn w:val="a1"/>
    <w:autoRedefine/>
    <w:qFormat/>
    <w:rPr>
      <w:color w:val="0000FF"/>
      <w:u w:val="none"/>
    </w:rPr>
  </w:style>
  <w:style w:type="character" w:styleId="HTML3">
    <w:name w:val="HTML Code"/>
    <w:basedOn w:val="a1"/>
    <w:autoRedefine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autoRedefine/>
    <w:qFormat/>
  </w:style>
  <w:style w:type="character" w:styleId="HTML5">
    <w:name w:val="HTML Keyboard"/>
    <w:basedOn w:val="a1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autoRedefine/>
    <w:qFormat/>
    <w:rPr>
      <w:rFonts w:ascii="monospace" w:eastAsia="monospace" w:hAnsi="monospace" w:cs="monospace" w:hint="default"/>
    </w:rPr>
  </w:style>
  <w:style w:type="paragraph" w:customStyle="1" w:styleId="12">
    <w:name w:val="文本块12"/>
    <w:basedOn w:val="a"/>
    <w:autoRedefine/>
    <w:uiPriority w:val="99"/>
    <w:unhideWhenUsed/>
    <w:qFormat/>
    <w:pPr>
      <w:spacing w:after="120"/>
      <w:ind w:left="1440" w:right="1440"/>
    </w:pPr>
  </w:style>
  <w:style w:type="character" w:customStyle="1" w:styleId="hover">
    <w:name w:val="hover"/>
    <w:basedOn w:val="a1"/>
    <w:autoRedefine/>
    <w:qFormat/>
    <w:rPr>
      <w:color w:val="FFFFFF"/>
    </w:rPr>
  </w:style>
  <w:style w:type="character" w:customStyle="1" w:styleId="hover1">
    <w:name w:val="hover1"/>
    <w:basedOn w:val="a1"/>
    <w:autoRedefine/>
    <w:qFormat/>
    <w:rPr>
      <w:color w:val="5FB878"/>
    </w:rPr>
  </w:style>
  <w:style w:type="character" w:customStyle="1" w:styleId="hover2">
    <w:name w:val="hover2"/>
    <w:basedOn w:val="a1"/>
    <w:autoRedefine/>
    <w:qFormat/>
    <w:rPr>
      <w:color w:val="5FB878"/>
    </w:rPr>
  </w:style>
  <w:style w:type="paragraph" w:customStyle="1" w:styleId="trseditor">
    <w:name w:val="trs_edit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正文111"/>
    <w:next w:val="1"/>
    <w:autoRedefine/>
    <w:qFormat/>
    <w:pPr>
      <w:widowControl w:val="0"/>
      <w:jc w:val="both"/>
    </w:pPr>
    <w:rPr>
      <w:sz w:val="21"/>
      <w:szCs w:val="24"/>
    </w:rPr>
  </w:style>
  <w:style w:type="paragraph" w:customStyle="1" w:styleId="1">
    <w:name w:val="正文文本缩进1"/>
    <w:basedOn w:val="11"/>
    <w:next w:val="10"/>
    <w:autoRedefine/>
    <w:qFormat/>
    <w:pPr>
      <w:spacing w:after="120"/>
      <w:ind w:left="420"/>
    </w:pPr>
  </w:style>
  <w:style w:type="paragraph" w:customStyle="1" w:styleId="11">
    <w:name w:val="正文11"/>
    <w:next w:val="13"/>
    <w:autoRedefine/>
    <w:qFormat/>
    <w:pPr>
      <w:widowControl w:val="0"/>
      <w:jc w:val="both"/>
    </w:pPr>
    <w:rPr>
      <w:sz w:val="21"/>
      <w:szCs w:val="24"/>
    </w:rPr>
  </w:style>
  <w:style w:type="paragraph" w:customStyle="1" w:styleId="13">
    <w:name w:val="正文文本1"/>
    <w:basedOn w:val="14"/>
    <w:next w:val="11"/>
    <w:autoRedefine/>
    <w:qFormat/>
    <w:pPr>
      <w:spacing w:after="120"/>
    </w:pPr>
    <w:rPr>
      <w:rFonts w:ascii="Calibri" w:hAnsi="Calibri"/>
    </w:rPr>
  </w:style>
  <w:style w:type="paragraph" w:customStyle="1" w:styleId="14">
    <w:name w:val="正文1"/>
    <w:basedOn w:val="11"/>
    <w:next w:val="15"/>
    <w:autoRedefine/>
    <w:qFormat/>
  </w:style>
  <w:style w:type="paragraph" w:customStyle="1" w:styleId="15">
    <w:name w:val="脚注文本1"/>
    <w:basedOn w:val="120"/>
    <w:next w:val="51"/>
    <w:autoRedefine/>
    <w:qFormat/>
    <w:rPr>
      <w:sz w:val="18"/>
      <w:szCs w:val="18"/>
    </w:rPr>
  </w:style>
  <w:style w:type="paragraph" w:customStyle="1" w:styleId="120">
    <w:name w:val="正文12"/>
    <w:next w:val="110"/>
    <w:autoRedefine/>
    <w:qFormat/>
    <w:pPr>
      <w:widowControl w:val="0"/>
      <w:jc w:val="both"/>
    </w:pPr>
    <w:rPr>
      <w:sz w:val="21"/>
      <w:szCs w:val="24"/>
    </w:rPr>
  </w:style>
  <w:style w:type="paragraph" w:customStyle="1" w:styleId="110">
    <w:name w:val="文本块11"/>
    <w:basedOn w:val="120"/>
    <w:autoRedefine/>
    <w:qFormat/>
    <w:pPr>
      <w:ind w:left="256" w:right="6" w:firstLine="624"/>
    </w:pPr>
    <w:rPr>
      <w:rFonts w:ascii="Arial" w:eastAsia="仿宋" w:hAnsi="Arial"/>
      <w:sz w:val="28"/>
    </w:rPr>
  </w:style>
  <w:style w:type="paragraph" w:customStyle="1" w:styleId="51">
    <w:name w:val="索引 51"/>
    <w:basedOn w:val="120"/>
    <w:next w:val="14"/>
    <w:autoRedefine/>
    <w:qFormat/>
    <w:pPr>
      <w:ind w:left="798"/>
      <w:jc w:val="left"/>
    </w:pPr>
    <w:rPr>
      <w:rFonts w:ascii="Calibri" w:hAnsi="Calibri"/>
    </w:rPr>
  </w:style>
  <w:style w:type="paragraph" w:customStyle="1" w:styleId="10">
    <w:name w:val="寄信人地址1"/>
    <w:basedOn w:val="14"/>
    <w:autoRedefine/>
    <w:qFormat/>
    <w:rPr>
      <w:rFonts w:ascii="Arial" w:hAnsi="Arial"/>
    </w:rPr>
  </w:style>
  <w:style w:type="paragraph" w:customStyle="1" w:styleId="112">
    <w:name w:val="脚注文本11"/>
    <w:basedOn w:val="111"/>
    <w:next w:val="511"/>
    <w:autoRedefine/>
    <w:qFormat/>
    <w:rPr>
      <w:b/>
      <w:bCs/>
      <w:sz w:val="24"/>
      <w:szCs w:val="28"/>
    </w:rPr>
  </w:style>
  <w:style w:type="paragraph" w:customStyle="1" w:styleId="511">
    <w:name w:val="索引 511"/>
    <w:basedOn w:val="111"/>
    <w:next w:val="11"/>
    <w:autoRedefine/>
    <w:qFormat/>
    <w:pPr>
      <w:ind w:left="798"/>
      <w:jc w:val="left"/>
    </w:pPr>
    <w:rPr>
      <w:rFonts w:ascii="Calibri" w:eastAsia="Times New Roman" w:hAnsi="Calibri"/>
      <w:sz w:val="24"/>
    </w:rPr>
  </w:style>
  <w:style w:type="paragraph" w:customStyle="1" w:styleId="21">
    <w:name w:val="标题 21"/>
    <w:basedOn w:val="120"/>
    <w:next w:val="120"/>
    <w:autoRedefine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工程咨询</dc:creator>
  <cp:lastModifiedBy>뒴뒴</cp:lastModifiedBy>
  <cp:revision>9</cp:revision>
  <dcterms:created xsi:type="dcterms:W3CDTF">2022-04-12T02:04:00Z</dcterms:created>
  <dcterms:modified xsi:type="dcterms:W3CDTF">2024-07-08T07:46:00Z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A8D19C05D596494BAAD8DE816C6C5DFC</vt:lpwstr>
  </property>
</Properties>
</file>