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徐州幼儿师范高等专科学校用电改造工程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center"/>
      </w:pPr>
      <w:r>
        <w:rPr>
          <w:rFonts w:hint="eastAsia"/>
          <w:b/>
          <w:sz w:val="32"/>
          <w:szCs w:val="32"/>
          <w:lang w:eastAsia="zh-CN"/>
        </w:rPr>
        <w:t>更正（澄清）内容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both"/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right="0"/>
        <w:jc w:val="both"/>
      </w:pPr>
      <w:r>
        <w:rPr>
          <w:b/>
          <w:sz w:val="28"/>
          <w:szCs w:val="28"/>
        </w:rPr>
        <w:t>以下为澄清或者修改的内容</w:t>
      </w:r>
      <w:r>
        <w:t xml:space="preserve"> </w:t>
      </w:r>
    </w:p>
    <w:p>
      <w:pPr>
        <w:pStyle w:val="2"/>
        <w:rPr>
          <w:rFonts w:hint="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一）</w:t>
      </w:r>
      <w:r>
        <w:rPr>
          <w:rFonts w:hint="eastAsia" w:asciiTheme="minorHAnsi" w:hAns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竞争性磋商文件</w:t>
      </w:r>
      <w:r>
        <w:rPr>
          <w:rFonts w:hint="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—</w:t>
      </w:r>
      <w:r>
        <w:rPr>
          <w:rFonts w:hint="eastAsia" w:asciiTheme="minorHAnsi" w:hAns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2、项目要求（采购需求）</w:t>
      </w:r>
      <w:r>
        <w:rPr>
          <w:rFonts w:hint="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—二、项目范围及要求</w:t>
      </w:r>
      <w:r>
        <w:rPr>
          <w:rFonts w:hint="eastAsia" w:asciiTheme="minorHAnsi" w:hAns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—5、要求工期：14日历天。现</w:t>
      </w:r>
      <w:r>
        <w:rPr>
          <w:rFonts w:hint="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更正为</w:t>
      </w:r>
      <w:r>
        <w:rPr>
          <w:rFonts w:hint="eastAsia" w:asciiTheme="minorHAnsi" w:hAns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5、要求工期：</w:t>
      </w:r>
      <w:r>
        <w:rPr>
          <w:rFonts w:hint="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40</w:t>
      </w:r>
      <w:r>
        <w:rPr>
          <w:rFonts w:hint="eastAsia" w:asciiTheme="minorHAnsi" w:hAns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日历天</w:t>
      </w:r>
      <w:r>
        <w:rPr>
          <w:rFonts w:hint="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二）本项目开标时间</w:t>
      </w:r>
      <w:r>
        <w:rPr>
          <w:rFonts w:hint="eastAsia" w:asci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延期</w:t>
      </w:r>
      <w:r>
        <w:rPr>
          <w:rFonts w:hint="eastAsia" w:asciiTheme="minorHAnsi" w:hAnsiTheme="minorHAnsi" w:eastAsiaTheme="minorEastAsia" w:cstheme="minorBidi"/>
          <w:b w:val="0"/>
          <w:bCs/>
          <w:color w:val="auto"/>
          <w:kern w:val="2"/>
          <w:sz w:val="28"/>
          <w:szCs w:val="28"/>
          <w:lang w:val="en-US" w:eastAsia="zh-CN" w:bidi="ar-SA"/>
        </w:rPr>
        <w:t>至</w:t>
      </w:r>
      <w:r>
        <w:rPr>
          <w:rFonts w:hint="eastAsia" w:asciiTheme="minorHAnsi" w:hAns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2024年</w:t>
      </w:r>
      <w:r>
        <w:rPr>
          <w:rFonts w:hint="eastAsia" w:asci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eastAsia" w:asciiTheme="minorHAnsi" w:hAns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8</w:t>
      </w:r>
      <w:r>
        <w:rPr>
          <w:rFonts w:hint="eastAsia" w:asciiTheme="minorHAnsi" w:hAnsiTheme="minorHAnsi" w:eastAsiaTheme="minorEastAsia" w:cstheme="minorBidi"/>
          <w:b/>
          <w:bCs w:val="0"/>
          <w:color w:val="auto"/>
          <w:kern w:val="2"/>
          <w:sz w:val="28"/>
          <w:szCs w:val="28"/>
          <w:lang w:val="en-US" w:eastAsia="zh-CN" w:bidi="ar-SA"/>
        </w:rPr>
        <w:t>日9：30。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</w:pPr>
      <w:r>
        <w:rPr>
          <w:b/>
          <w:sz w:val="28"/>
          <w:szCs w:val="28"/>
        </w:rPr>
        <w:t>二、其他内容不变。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right"/>
      </w:pPr>
      <w:r>
        <w:rPr>
          <w:rFonts w:hint="eastAsia"/>
          <w:b/>
          <w:sz w:val="28"/>
          <w:szCs w:val="28"/>
          <w:lang w:val="en-US" w:eastAsia="zh-CN"/>
        </w:rPr>
        <w:t>江苏泓科工程咨询集团有限公司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right"/>
      </w:pPr>
      <w:r>
        <w:rPr>
          <w:b/>
          <w:sz w:val="28"/>
          <w:szCs w:val="28"/>
        </w:rPr>
        <w:t>2024年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b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D845A"/>
    <w:multiLevelType w:val="singleLevel"/>
    <w:tmpl w:val="D5DD84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76919"/>
    <w:rsid w:val="096B31EC"/>
    <w:rsid w:val="0C755591"/>
    <w:rsid w:val="0F5C750E"/>
    <w:rsid w:val="0FA62FD2"/>
    <w:rsid w:val="106833AF"/>
    <w:rsid w:val="11441D38"/>
    <w:rsid w:val="178D610C"/>
    <w:rsid w:val="185C21EE"/>
    <w:rsid w:val="19C54145"/>
    <w:rsid w:val="205A1AF7"/>
    <w:rsid w:val="210D7BC1"/>
    <w:rsid w:val="27F70F39"/>
    <w:rsid w:val="283716FD"/>
    <w:rsid w:val="2B3E683C"/>
    <w:rsid w:val="2CB32093"/>
    <w:rsid w:val="33554346"/>
    <w:rsid w:val="33E82ECD"/>
    <w:rsid w:val="38135C79"/>
    <w:rsid w:val="452E51FB"/>
    <w:rsid w:val="4857216C"/>
    <w:rsid w:val="4A93673D"/>
    <w:rsid w:val="4B452B2A"/>
    <w:rsid w:val="531D707E"/>
    <w:rsid w:val="568800A6"/>
    <w:rsid w:val="57C14A4E"/>
    <w:rsid w:val="595D6CDD"/>
    <w:rsid w:val="599B5D4B"/>
    <w:rsid w:val="5D026209"/>
    <w:rsid w:val="65621969"/>
    <w:rsid w:val="658531C2"/>
    <w:rsid w:val="6905016F"/>
    <w:rsid w:val="6ADC0528"/>
    <w:rsid w:val="6F533C62"/>
    <w:rsid w:val="73ED6308"/>
    <w:rsid w:val="793009A5"/>
    <w:rsid w:val="7C335A7B"/>
    <w:rsid w:val="7E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line="360" w:lineRule="auto"/>
      <w:ind w:firstLine="200"/>
    </w:pPr>
    <w:rPr>
      <w:rFonts w:ascii="仿宋_GB2312" w:eastAsia="仿宋_GB2312"/>
      <w:sz w:val="30"/>
      <w:szCs w:val="30"/>
    </w:rPr>
  </w:style>
  <w:style w:type="paragraph" w:styleId="4">
    <w:name w:val="Body Text First Indent 2"/>
    <w:basedOn w:val="5"/>
    <w:qFormat/>
    <w:uiPriority w:val="99"/>
    <w:pPr>
      <w:spacing w:after="0" w:line="360" w:lineRule="auto"/>
      <w:ind w:left="0" w:firstLine="420"/>
    </w:pPr>
    <w:rPr>
      <w:rFonts w:ascii="宋体" w:hAnsi="宋体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/>
    </w:pPr>
  </w:style>
  <w:style w:type="paragraph" w:styleId="6">
    <w:name w:val="envelope return"/>
    <w:basedOn w:val="1"/>
    <w:qFormat/>
    <w:uiPriority w:val="0"/>
    <w:rPr>
      <w:rFonts w:ascii="Arial" w:hAnsi="Arial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正文1"/>
    <w:basedOn w:val="11"/>
    <w:next w:val="13"/>
    <w:qFormat/>
    <w:uiPriority w:val="0"/>
    <w:pPr>
      <w:spacing w:line="360" w:lineRule="auto"/>
      <w:ind w:firstLine="361"/>
    </w:pPr>
    <w:rPr>
      <w:rFonts w:ascii="宋体" w:hAnsi="宋体" w:eastAsia="仿宋_GB2312"/>
      <w:sz w:val="24"/>
    </w:rPr>
  </w:style>
  <w:style w:type="paragraph" w:customStyle="1" w:styleId="11">
    <w:name w:val="正文11"/>
    <w:next w:val="12"/>
    <w:qFormat/>
    <w:uiPriority w:val="0"/>
    <w:pPr>
      <w:jc w:val="both"/>
    </w:pPr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12">
    <w:name w:val="标题 111"/>
    <w:basedOn w:val="11"/>
    <w:next w:val="11"/>
    <w:qFormat/>
    <w:uiPriority w:val="0"/>
    <w:pPr>
      <w:keepNext/>
      <w:keepLines/>
      <w:spacing w:line="578" w:lineRule="auto"/>
      <w:jc w:val="center"/>
      <w:outlineLvl w:val="0"/>
    </w:pPr>
    <w:rPr>
      <w:rFonts w:eastAsia="新宋体"/>
      <w:b/>
      <w:bCs/>
      <w:sz w:val="30"/>
      <w:szCs w:val="44"/>
    </w:rPr>
  </w:style>
  <w:style w:type="paragraph" w:customStyle="1" w:styleId="13">
    <w:name w:val="目录 11"/>
    <w:basedOn w:val="14"/>
    <w:next w:val="14"/>
    <w:qFormat/>
    <w:uiPriority w:val="0"/>
  </w:style>
  <w:style w:type="paragraph" w:customStyle="1" w:styleId="14">
    <w:name w:val="正文12"/>
    <w:next w:val="15"/>
    <w:qFormat/>
    <w:uiPriority w:val="0"/>
    <w:pPr>
      <w:widowControl w:val="0"/>
      <w:spacing w:line="360" w:lineRule="auto"/>
      <w:ind w:firstLine="723"/>
      <w:jc w:val="both"/>
    </w:pPr>
    <w:rPr>
      <w:rFonts w:hint="default"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5">
    <w:name w:val="脚注文本1"/>
    <w:basedOn w:val="10"/>
    <w:next w:val="16"/>
    <w:qFormat/>
    <w:uiPriority w:val="0"/>
    <w:rPr>
      <w:sz w:val="18"/>
      <w:szCs w:val="18"/>
    </w:rPr>
  </w:style>
  <w:style w:type="paragraph" w:customStyle="1" w:styleId="16">
    <w:name w:val="索引 51"/>
    <w:basedOn w:val="14"/>
    <w:next w:val="10"/>
    <w:qFormat/>
    <w:uiPriority w:val="0"/>
    <w:pPr>
      <w:ind w:left="798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2022-01-21T07:18:00Z</dcterms:created>
  <dc:creator>HK5</dc:creator>
  <cp:lastModifiedBy>江苏泓科工程咨询集团有限公司</cp:lastModifiedBy>
  <dcterms:modified xsi:type="dcterms:W3CDTF">2024-06-28T11:15:44Z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F00A41BB8C374EB480B3D9836D720A1E</vt:lpwstr>
  </property>
</Properties>
</file>