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560"/>
        <w:rPr>
          <w:rFonts w:ascii="宋体" w:hAnsi="宋体" w:eastAsia="宋体" w:cs="宋体"/>
        </w:rPr>
      </w:pPr>
      <w:r>
        <w:rPr>
          <w:rFonts w:hint="eastAsia" w:ascii="宋体" w:hAnsi="宋体" w:eastAsia="宋体" w:cs="宋体"/>
        </w:rPr>
        <w:t>如有建议或意见，请以书面形式并加盖公章、注明联系人、联系方式，于2024年4月2</w:t>
      </w:r>
      <w:r>
        <w:rPr>
          <w:rFonts w:hint="eastAsia" w:ascii="宋体" w:hAnsi="宋体" w:eastAsia="宋体" w:cs="宋体"/>
          <w:lang w:val="en-US" w:eastAsia="zh-CN"/>
        </w:rPr>
        <w:t>5</w:t>
      </w:r>
      <w:r>
        <w:rPr>
          <w:rFonts w:hint="eastAsia" w:ascii="宋体" w:hAnsi="宋体" w:eastAsia="宋体" w:cs="宋体"/>
        </w:rPr>
        <w:t>日17:00之前送至我单位，逾期不受理（如邮寄，2024年4月2</w:t>
      </w:r>
      <w:r>
        <w:rPr>
          <w:rFonts w:hint="eastAsia" w:ascii="宋体" w:hAnsi="宋体" w:eastAsia="宋体" w:cs="宋体"/>
          <w:lang w:val="en-US" w:eastAsia="zh-CN"/>
        </w:rPr>
        <w:t>5</w:t>
      </w:r>
      <w:r>
        <w:rPr>
          <w:rFonts w:hint="eastAsia" w:ascii="宋体" w:hAnsi="宋体" w:eastAsia="宋体" w:cs="宋体"/>
        </w:rPr>
        <w:t>日17:00之后到达本公司的邮件将不再受理）。</w:t>
      </w:r>
    </w:p>
    <w:p/>
    <w:p>
      <w:pPr>
        <w:pStyle w:val="2"/>
      </w:pPr>
    </w:p>
    <w:p/>
    <w:p>
      <w:pPr>
        <w:pStyle w:val="2"/>
      </w:pPr>
    </w:p>
    <w:p/>
    <w:p>
      <w:pPr>
        <w:pStyle w:val="2"/>
      </w:pPr>
    </w:p>
    <w:p/>
    <w:p>
      <w:pPr>
        <w:pStyle w:val="2"/>
      </w:pPr>
    </w:p>
    <w:p/>
    <w:p>
      <w:pPr>
        <w:pStyle w:val="2"/>
      </w:pPr>
    </w:p>
    <w:p/>
    <w:p>
      <w:pPr>
        <w:pStyle w:val="2"/>
      </w:pPr>
    </w:p>
    <w:p/>
    <w:p>
      <w:pPr>
        <w:pStyle w:val="2"/>
      </w:pPr>
    </w:p>
    <w:p/>
    <w:p>
      <w:pPr>
        <w:spacing w:before="240" w:after="60"/>
        <w:jc w:val="center"/>
        <w:rPr>
          <w:rFonts w:ascii="宋体" w:hAnsi="宋体"/>
          <w:b/>
          <w:sz w:val="32"/>
          <w:lang w:val="zh-CN"/>
        </w:rPr>
      </w:pPr>
    </w:p>
    <w:p>
      <w:pPr>
        <w:pBdr>
          <w:top w:val="none" w:color="000000" w:sz="0" w:space="0"/>
          <w:left w:val="none" w:color="000000" w:sz="0" w:space="0"/>
          <w:bottom w:val="none" w:color="000000" w:sz="0" w:space="0"/>
          <w:right w:val="none" w:color="000000" w:sz="0" w:space="0"/>
        </w:pBdr>
        <w:spacing w:line="360" w:lineRule="auto"/>
        <w:jc w:val="center"/>
        <w:outlineLvl w:val="0"/>
        <w:rPr>
          <w:rFonts w:ascii="宋体" w:hAnsi="宋体" w:cs="宋体"/>
          <w:b/>
          <w:color w:val="000000"/>
          <w:sz w:val="24"/>
        </w:rPr>
      </w:pPr>
      <w:r>
        <w:rPr>
          <w:rFonts w:hint="eastAsia" w:ascii="宋体" w:hAnsi="宋体" w:cs="宋体"/>
          <w:b/>
          <w:bCs/>
          <w:sz w:val="36"/>
          <w:szCs w:val="36"/>
        </w:rPr>
        <w:t>采购需求</w:t>
      </w:r>
    </w:p>
    <w:p>
      <w:pPr>
        <w:widowControl/>
        <w:spacing w:line="360" w:lineRule="auto"/>
        <w:ind w:firstLine="480"/>
        <w:jc w:val="left"/>
        <w:rPr>
          <w:rFonts w:ascii="宋体" w:hAnsi="宋体" w:cs="宋体"/>
          <w:b/>
          <w:bCs/>
          <w:sz w:val="24"/>
        </w:rPr>
      </w:pPr>
      <w:r>
        <w:rPr>
          <w:rFonts w:hint="eastAsia"/>
          <w:b/>
          <w:bCs/>
        </w:rPr>
        <w:t>一</w:t>
      </w:r>
      <w:r>
        <w:rPr>
          <w:rFonts w:hint="eastAsia" w:ascii="宋体" w:hAnsi="宋体" w:cs="宋体"/>
          <w:b/>
          <w:bCs/>
          <w:sz w:val="24"/>
        </w:rPr>
        <w:t>、项目概况</w:t>
      </w:r>
    </w:p>
    <w:p>
      <w:pPr>
        <w:widowControl/>
        <w:spacing w:line="360" w:lineRule="auto"/>
        <w:ind w:firstLine="480"/>
        <w:jc w:val="left"/>
        <w:rPr>
          <w:rFonts w:ascii="宋体" w:hAnsi="宋体" w:cs="宋体"/>
          <w:sz w:val="24"/>
        </w:rPr>
      </w:pPr>
      <w:r>
        <w:rPr>
          <w:rFonts w:hint="eastAsia" w:ascii="宋体" w:hAnsi="宋体" w:cs="宋体"/>
          <w:sz w:val="24"/>
        </w:rPr>
        <w:t>1.马陵山路雨污分流改造：结合排水专项规划，在马陵山路北侧新建污水管网约2.6公里、雨水管网约2.6公里，同时对相交道路进行管网连通。</w:t>
      </w:r>
    </w:p>
    <w:p>
      <w:pPr>
        <w:widowControl/>
        <w:spacing w:line="360" w:lineRule="auto"/>
        <w:ind w:firstLine="480"/>
        <w:jc w:val="left"/>
        <w:rPr>
          <w:rFonts w:ascii="宋体" w:hAnsi="宋体" w:cs="宋体"/>
          <w:sz w:val="24"/>
        </w:rPr>
      </w:pPr>
      <w:r>
        <w:rPr>
          <w:rFonts w:hint="eastAsia" w:ascii="宋体" w:hAnsi="宋体" w:cs="宋体"/>
          <w:sz w:val="24"/>
        </w:rPr>
        <w:t>2.大桥路雨污分流改造（新华路至臧圩河）：结合排水规划，沿道路北侧新建雨水管网约0.9公里，同时对人行道进行优化改造。</w:t>
      </w:r>
    </w:p>
    <w:p>
      <w:pPr>
        <w:widowControl/>
        <w:spacing w:line="360" w:lineRule="auto"/>
        <w:ind w:firstLine="480"/>
        <w:jc w:val="left"/>
        <w:rPr>
          <w:rFonts w:ascii="宋体" w:hAnsi="宋体" w:cs="宋体"/>
          <w:sz w:val="24"/>
        </w:rPr>
      </w:pPr>
      <w:r>
        <w:rPr>
          <w:rFonts w:hint="eastAsia" w:ascii="宋体" w:hAnsi="宋体" w:cs="宋体"/>
          <w:sz w:val="24"/>
        </w:rPr>
        <w:t>3.新华路东侧污水主干管（徐海路—新戴河）：结合排水专项规划，沿新华路 (新戴河至徐海路) 东侧新建一道DN400-1000球墨铸铁污水主干管，全长约2.8公里；并在新戴河北侧新建一座3.2万吨/天污水提升泵站</w:t>
      </w:r>
    </w:p>
    <w:p>
      <w:pPr>
        <w:widowControl/>
        <w:spacing w:line="360" w:lineRule="auto"/>
        <w:ind w:firstLine="480"/>
        <w:jc w:val="left"/>
        <w:rPr>
          <w:rFonts w:ascii="宋体" w:hAnsi="宋体" w:cs="宋体"/>
          <w:sz w:val="24"/>
        </w:rPr>
      </w:pPr>
      <w:r>
        <w:rPr>
          <w:rFonts w:hint="eastAsia" w:ascii="宋体" w:hAnsi="宋体" w:cs="宋体"/>
          <w:sz w:val="24"/>
        </w:rPr>
        <w:t>4.（1）对新兴社区、新戴社区2个达标区居住小区、公建单位、“小散乱”等排水户进行整治；</w:t>
      </w:r>
    </w:p>
    <w:p>
      <w:pPr>
        <w:widowControl/>
        <w:spacing w:line="360" w:lineRule="auto"/>
        <w:ind w:left="-105" w:leftChars="-50" w:firstLine="720" w:firstLineChars="300"/>
        <w:jc w:val="left"/>
        <w:rPr>
          <w:rFonts w:ascii="宋体" w:hAnsi="宋体" w:cs="宋体"/>
          <w:sz w:val="24"/>
        </w:rPr>
      </w:pPr>
      <w:r>
        <w:rPr>
          <w:rFonts w:hint="eastAsia" w:ascii="宋体" w:hAnsi="宋体" w:cs="宋体"/>
          <w:sz w:val="24"/>
        </w:rPr>
        <w:t>（2）老旧排水管网清淤检测：对花厅西路等道路老旧排水管网开展清淤检测60公里；</w:t>
      </w:r>
    </w:p>
    <w:p>
      <w:pPr>
        <w:widowControl/>
        <w:spacing w:line="360" w:lineRule="auto"/>
        <w:ind w:left="-105" w:leftChars="-50" w:firstLine="720" w:firstLineChars="300"/>
        <w:jc w:val="left"/>
        <w:rPr>
          <w:rFonts w:ascii="宋体" w:hAnsi="宋体" w:cs="宋体"/>
          <w:sz w:val="24"/>
        </w:rPr>
      </w:pPr>
      <w:r>
        <w:rPr>
          <w:rFonts w:hint="eastAsia" w:ascii="宋体" w:hAnsi="宋体" w:cs="宋体"/>
          <w:sz w:val="24"/>
        </w:rPr>
        <w:t>（3）污水提升泵站升级改造：对大桥路污水提升泵站进行升级改造，增加备用电源，对污水主干管闸门进行改造维修。</w:t>
      </w:r>
    </w:p>
    <w:p>
      <w:pPr>
        <w:widowControl/>
        <w:spacing w:line="360" w:lineRule="auto"/>
        <w:ind w:firstLine="480"/>
        <w:jc w:val="left"/>
        <w:rPr>
          <w:rFonts w:ascii="宋体" w:hAnsi="宋体" w:cs="宋体"/>
          <w:b/>
          <w:bCs/>
          <w:sz w:val="24"/>
        </w:rPr>
      </w:pPr>
      <w:r>
        <w:rPr>
          <w:rFonts w:hint="eastAsia" w:ascii="宋体" w:hAnsi="宋体" w:cs="宋体"/>
          <w:b/>
          <w:bCs/>
          <w:sz w:val="24"/>
        </w:rPr>
        <w:t>二、预算金额：</w:t>
      </w:r>
      <w:r>
        <w:rPr>
          <w:rFonts w:hint="eastAsia" w:ascii="宋体" w:hAnsi="宋体" w:cs="宋体"/>
          <w:b/>
          <w:sz w:val="24"/>
        </w:rPr>
        <w:t>本项目不接受超过99万元人民币（采购项目预算金额）的报价。</w:t>
      </w:r>
    </w:p>
    <w:p>
      <w:pPr>
        <w:widowControl/>
        <w:spacing w:line="360" w:lineRule="auto"/>
        <w:ind w:firstLine="480"/>
        <w:jc w:val="left"/>
        <w:rPr>
          <w:rFonts w:ascii="宋体" w:hAnsi="宋体" w:cs="宋体"/>
          <w:b/>
          <w:bCs/>
          <w:sz w:val="24"/>
        </w:rPr>
      </w:pPr>
      <w:r>
        <w:rPr>
          <w:rFonts w:hint="eastAsia" w:ascii="宋体" w:hAnsi="宋体" w:cs="宋体"/>
          <w:b/>
          <w:bCs/>
          <w:sz w:val="24"/>
        </w:rPr>
        <w:t>三、项目服务内容</w:t>
      </w:r>
    </w:p>
    <w:p>
      <w:pPr>
        <w:widowControl/>
        <w:spacing w:line="360" w:lineRule="auto"/>
        <w:ind w:firstLine="480"/>
        <w:jc w:val="left"/>
        <w:rPr>
          <w:rFonts w:ascii="宋体" w:hAnsi="宋体" w:cs="宋体"/>
          <w:sz w:val="24"/>
        </w:rPr>
      </w:pPr>
      <w:r>
        <w:rPr>
          <w:rFonts w:hint="eastAsia" w:ascii="宋体" w:hAnsi="宋体" w:cs="宋体"/>
          <w:sz w:val="24"/>
        </w:rPr>
        <w:t>对以上工程改造项目进行全过程工程咨询服务，具体包括</w:t>
      </w:r>
      <w:r>
        <w:rPr>
          <w:rFonts w:ascii="宋体" w:hAnsi="宋体" w:cs="宋体"/>
          <w:sz w:val="24"/>
        </w:rPr>
        <w:t>招标代理、造价咨询、</w:t>
      </w:r>
      <w:r>
        <w:rPr>
          <w:rFonts w:hint="eastAsia" w:ascii="宋体" w:hAnsi="宋体" w:cs="宋体"/>
          <w:sz w:val="24"/>
        </w:rPr>
        <w:t>工程监理。</w:t>
      </w:r>
    </w:p>
    <w:p>
      <w:pPr>
        <w:widowControl/>
        <w:spacing w:line="360" w:lineRule="auto"/>
        <w:ind w:firstLine="480"/>
        <w:jc w:val="left"/>
        <w:rPr>
          <w:rFonts w:ascii="宋体" w:hAnsi="宋体" w:cs="宋体"/>
          <w:sz w:val="24"/>
        </w:rPr>
      </w:pPr>
      <w:bookmarkStart w:id="0" w:name="_Toc54428634"/>
      <w:bookmarkStart w:id="1" w:name="_Toc50625679"/>
      <w:r>
        <w:rPr>
          <w:rFonts w:hint="eastAsia" w:ascii="宋体" w:hAnsi="宋体" w:cs="宋体"/>
          <w:sz w:val="24"/>
        </w:rPr>
        <w:t>1.</w:t>
      </w:r>
      <w:r>
        <w:rPr>
          <w:rFonts w:ascii="宋体" w:hAnsi="宋体" w:cs="宋体"/>
          <w:sz w:val="24"/>
        </w:rPr>
        <w:t>招标代理：包括且不限于（1）制订招标计划、发布招标公告、编制招标文件、制订评标细则；（2）编制工程量清单、最高投标限价的编制</w:t>
      </w:r>
      <w:r>
        <w:rPr>
          <w:rFonts w:hint="eastAsia" w:ascii="宋体" w:hAnsi="宋体" w:cs="宋体"/>
          <w:sz w:val="24"/>
        </w:rPr>
        <w:t>；</w:t>
      </w:r>
      <w:r>
        <w:rPr>
          <w:rFonts w:ascii="宋体" w:hAnsi="宋体" w:cs="宋体"/>
          <w:sz w:val="24"/>
        </w:rPr>
        <w:t>（</w:t>
      </w:r>
      <w:r>
        <w:rPr>
          <w:rFonts w:hint="eastAsia" w:ascii="宋体" w:hAnsi="宋体" w:cs="宋体"/>
          <w:sz w:val="24"/>
        </w:rPr>
        <w:t>3</w:t>
      </w:r>
      <w:r>
        <w:rPr>
          <w:rFonts w:ascii="宋体" w:hAnsi="宋体" w:cs="宋体"/>
          <w:sz w:val="24"/>
        </w:rPr>
        <w:t>）组织现场踏勘和答疑；（</w:t>
      </w:r>
      <w:r>
        <w:rPr>
          <w:rFonts w:hint="eastAsia" w:ascii="宋体" w:hAnsi="宋体" w:cs="宋体"/>
          <w:sz w:val="24"/>
        </w:rPr>
        <w:t>4</w:t>
      </w:r>
      <w:r>
        <w:rPr>
          <w:rFonts w:ascii="宋体" w:hAnsi="宋体" w:cs="宋体"/>
          <w:sz w:val="24"/>
        </w:rPr>
        <w:t>）拟定工程合同；（</w:t>
      </w:r>
      <w:r>
        <w:rPr>
          <w:rFonts w:hint="eastAsia" w:ascii="宋体" w:hAnsi="宋体" w:cs="宋体"/>
          <w:sz w:val="24"/>
        </w:rPr>
        <w:t>5</w:t>
      </w:r>
      <w:r>
        <w:rPr>
          <w:rFonts w:ascii="宋体" w:hAnsi="宋体" w:cs="宋体"/>
          <w:sz w:val="24"/>
        </w:rPr>
        <w:t>）做好招标后期服务工作；（</w:t>
      </w:r>
      <w:r>
        <w:rPr>
          <w:rFonts w:hint="eastAsia" w:ascii="宋体" w:hAnsi="宋体" w:cs="宋体"/>
          <w:sz w:val="24"/>
        </w:rPr>
        <w:t>6</w:t>
      </w:r>
      <w:r>
        <w:rPr>
          <w:rFonts w:ascii="宋体" w:hAnsi="宋体" w:cs="宋体"/>
          <w:sz w:val="24"/>
        </w:rPr>
        <w:t>）与招标有关的其他事宜。</w:t>
      </w:r>
    </w:p>
    <w:p>
      <w:pPr>
        <w:widowControl/>
        <w:spacing w:line="360" w:lineRule="auto"/>
        <w:ind w:firstLine="480"/>
        <w:jc w:val="left"/>
        <w:rPr>
          <w:rFonts w:ascii="宋体" w:hAnsi="宋体" w:cs="宋体"/>
          <w:sz w:val="24"/>
        </w:rPr>
      </w:pPr>
      <w:r>
        <w:rPr>
          <w:rFonts w:hint="eastAsia" w:ascii="宋体" w:hAnsi="宋体" w:cs="宋体"/>
          <w:sz w:val="24"/>
        </w:rPr>
        <w:t>2.</w:t>
      </w:r>
      <w:r>
        <w:rPr>
          <w:rFonts w:ascii="宋体" w:hAnsi="宋体" w:cs="宋体"/>
          <w:sz w:val="24"/>
        </w:rPr>
        <w:t>造价咨询：包括且不限于</w:t>
      </w:r>
      <w:r>
        <w:rPr>
          <w:rFonts w:hint="eastAsia" w:ascii="宋体" w:hAnsi="宋体" w:cs="宋体"/>
          <w:sz w:val="24"/>
        </w:rPr>
        <w:t>包含标底编制及跟踪审计，具体为</w:t>
      </w:r>
      <w:r>
        <w:rPr>
          <w:rFonts w:ascii="宋体" w:hAnsi="宋体" w:cs="宋体"/>
          <w:sz w:val="24"/>
        </w:rPr>
        <w:t>最高投标限价的编制与审核、工程计量支付的确定，审核工程款支付申请，提出资金使用计划建议、施工过程的工程变更、工程签证和工程索赔的处理、工程造价信息咨询服务、其他合同约定的工程造价咨询工作</w:t>
      </w:r>
      <w:r>
        <w:rPr>
          <w:rFonts w:hint="eastAsia" w:ascii="宋体" w:hAnsi="宋体" w:cs="宋体"/>
          <w:sz w:val="24"/>
        </w:rPr>
        <w:t>。</w:t>
      </w:r>
    </w:p>
    <w:p>
      <w:pPr>
        <w:widowControl/>
        <w:spacing w:line="360" w:lineRule="auto"/>
        <w:ind w:firstLine="480"/>
        <w:jc w:val="left"/>
        <w:rPr>
          <w:rFonts w:ascii="宋体" w:hAnsi="宋体" w:cs="宋体"/>
          <w:sz w:val="24"/>
        </w:rPr>
      </w:pPr>
      <w:r>
        <w:rPr>
          <w:rFonts w:hint="eastAsia" w:ascii="宋体" w:hAnsi="宋体" w:cs="宋体"/>
          <w:sz w:val="24"/>
        </w:rPr>
        <w:t>3.</w:t>
      </w:r>
      <w:r>
        <w:rPr>
          <w:rFonts w:ascii="宋体" w:hAnsi="宋体" w:cs="宋体"/>
          <w:sz w:val="24"/>
        </w:rPr>
        <w:t>工程监理：包括且不限于所</w:t>
      </w:r>
      <w:r>
        <w:rPr>
          <w:rFonts w:hint="eastAsia" w:ascii="宋体" w:hAnsi="宋体" w:cs="宋体"/>
          <w:sz w:val="24"/>
        </w:rPr>
        <w:t>在</w:t>
      </w:r>
      <w:r>
        <w:rPr>
          <w:rFonts w:ascii="宋体" w:hAnsi="宋体" w:cs="宋体"/>
          <w:sz w:val="24"/>
        </w:rPr>
        <w:t>工程在施工阶段的质量、</w:t>
      </w:r>
      <w:r>
        <w:rPr>
          <w:rFonts w:hint="eastAsia" w:ascii="宋体" w:hAnsi="宋体" w:cs="宋体"/>
          <w:sz w:val="24"/>
        </w:rPr>
        <w:t>安全、</w:t>
      </w:r>
      <w:r>
        <w:rPr>
          <w:rFonts w:ascii="宋体" w:hAnsi="宋体" w:cs="宋体"/>
          <w:sz w:val="24"/>
        </w:rPr>
        <w:t>进度、造价进行控制，对合同、信息进行管理，对工程设相关方的关系进行协调，履行建设工程安全生产管理法定职责，协助委托人协调与本工程有关的外部事宜，对建设工程勘察和设计文件进行审核，在建设工程保修阶段提供服务等监理工作。</w:t>
      </w:r>
    </w:p>
    <w:p>
      <w:pPr>
        <w:widowControl/>
        <w:spacing w:line="360" w:lineRule="auto"/>
        <w:ind w:firstLine="480"/>
        <w:jc w:val="left"/>
        <w:rPr>
          <w:rFonts w:ascii="宋体" w:hAnsi="宋体" w:cs="宋体"/>
          <w:b/>
          <w:bCs/>
          <w:sz w:val="24"/>
        </w:rPr>
      </w:pPr>
      <w:r>
        <w:rPr>
          <w:rFonts w:hint="eastAsia" w:ascii="宋体" w:hAnsi="宋体" w:cs="宋体"/>
          <w:b/>
          <w:bCs/>
          <w:sz w:val="24"/>
        </w:rPr>
        <w:t>四、人员要求：</w:t>
      </w:r>
    </w:p>
    <w:p>
      <w:pPr>
        <w:widowControl/>
        <w:spacing w:line="360" w:lineRule="auto"/>
        <w:ind w:firstLine="480"/>
        <w:jc w:val="left"/>
        <w:rPr>
          <w:rFonts w:ascii="宋体" w:hAnsi="宋体" w:cs="宋体"/>
          <w:sz w:val="24"/>
        </w:rPr>
      </w:pPr>
      <w:r>
        <w:rPr>
          <w:rFonts w:hint="eastAsia" w:ascii="宋体" w:hAnsi="宋体" w:cs="宋体"/>
          <w:sz w:val="24"/>
        </w:rPr>
        <w:t>（1）项目总负责人不得同时在两个或者两个以上单位受聘或者执业。（是指：a.同时在两个及以上单位签订劳动合同或交纳社会保险；b.将本人执（职）业资格证书同时注册在两个及以上单位），供应商提供项目总负责人在本单位签订劳动合同和交纳社会保险证明。</w:t>
      </w:r>
    </w:p>
    <w:p>
      <w:pPr>
        <w:widowControl/>
        <w:spacing w:line="360" w:lineRule="auto"/>
        <w:ind w:firstLine="480"/>
        <w:jc w:val="left"/>
        <w:rPr>
          <w:rFonts w:ascii="宋体" w:hAnsi="宋体" w:cs="宋体"/>
          <w:sz w:val="24"/>
        </w:rPr>
      </w:pPr>
      <w:r>
        <w:rPr>
          <w:rFonts w:hint="eastAsia" w:ascii="宋体" w:hAnsi="宋体" w:cs="宋体"/>
          <w:sz w:val="24"/>
        </w:rPr>
        <w:t>（2）项目总负责人无行贿犯罪行为记录；或有行贿犯罪行为记录，但自记录之日起已超过 5 年的。供应商提供承诺书。</w:t>
      </w:r>
    </w:p>
    <w:bookmarkEnd w:id="0"/>
    <w:bookmarkEnd w:id="1"/>
    <w:p>
      <w:pPr>
        <w:widowControl/>
        <w:spacing w:line="360" w:lineRule="auto"/>
        <w:ind w:firstLine="480"/>
        <w:jc w:val="left"/>
        <w:rPr>
          <w:rFonts w:ascii="宋体" w:hAnsi="宋体" w:cs="宋体"/>
          <w:sz w:val="24"/>
        </w:rPr>
      </w:pPr>
      <w:r>
        <w:rPr>
          <w:rFonts w:hint="eastAsia" w:ascii="宋体" w:hAnsi="宋体" w:cs="宋体"/>
          <w:b/>
          <w:bCs/>
          <w:sz w:val="24"/>
        </w:rPr>
        <w:t>五、合同履行期限</w:t>
      </w:r>
      <w:r>
        <w:rPr>
          <w:rFonts w:hint="eastAsia" w:ascii="宋体" w:hAnsi="宋体" w:cs="宋体"/>
          <w:sz w:val="24"/>
        </w:rPr>
        <w:t>：</w:t>
      </w:r>
    </w:p>
    <w:p>
      <w:pPr>
        <w:widowControl/>
        <w:spacing w:line="360" w:lineRule="auto"/>
        <w:ind w:firstLine="480"/>
        <w:jc w:val="left"/>
        <w:rPr>
          <w:rFonts w:ascii="宋体" w:hAnsi="宋体" w:cs="宋体"/>
          <w:sz w:val="24"/>
        </w:rPr>
      </w:pPr>
      <w:bookmarkStart w:id="2" w:name="_GoBack"/>
      <w:r>
        <w:rPr>
          <w:rFonts w:hint="eastAsia" w:ascii="宋体" w:hAnsi="宋体" w:cs="宋体"/>
          <w:sz w:val="24"/>
          <w:highlight w:val="none"/>
        </w:rPr>
        <w:t>自合同签订之日起至工程缺陷责任期满后30日结束。（造</w:t>
      </w:r>
      <w:bookmarkEnd w:id="2"/>
      <w:r>
        <w:rPr>
          <w:rFonts w:hint="eastAsia" w:ascii="宋体" w:hAnsi="宋体" w:cs="宋体"/>
          <w:sz w:val="24"/>
        </w:rPr>
        <w:t>价咨询至本项目所有结算审核完毕并提交相关咨询报告结束。）</w:t>
      </w:r>
    </w:p>
    <w:p>
      <w:pPr>
        <w:widowControl/>
        <w:spacing w:line="360" w:lineRule="auto"/>
        <w:ind w:firstLine="480"/>
        <w:jc w:val="left"/>
        <w:rPr>
          <w:rFonts w:ascii="宋体" w:hAnsi="宋体" w:cs="宋体"/>
          <w:sz w:val="24"/>
        </w:rPr>
      </w:pPr>
      <w:r>
        <w:rPr>
          <w:rFonts w:hint="eastAsia" w:ascii="宋体" w:hAnsi="宋体" w:cs="宋体"/>
          <w:b/>
          <w:bCs/>
          <w:sz w:val="24"/>
        </w:rPr>
        <w:t>六、执行的相关现行建设工程规范、规程和技朮标准</w:t>
      </w:r>
      <w:r>
        <w:rPr>
          <w:rFonts w:hint="eastAsia" w:ascii="宋体" w:hAnsi="宋体" w:cs="宋体"/>
          <w:sz w:val="24"/>
        </w:rPr>
        <w:t>：</w:t>
      </w:r>
    </w:p>
    <w:p>
      <w:pPr>
        <w:widowControl/>
        <w:spacing w:line="360" w:lineRule="auto"/>
        <w:ind w:firstLine="480"/>
        <w:jc w:val="left"/>
        <w:rPr>
          <w:rFonts w:ascii="宋体" w:hAnsi="宋体" w:cs="宋体"/>
          <w:sz w:val="24"/>
        </w:rPr>
      </w:pPr>
      <w:r>
        <w:rPr>
          <w:rFonts w:hint="eastAsia" w:ascii="宋体" w:hAnsi="宋体" w:cs="宋体"/>
          <w:sz w:val="24"/>
        </w:rPr>
        <w:t>1、执行《江苏省全过程工程咨询服务导则》；</w:t>
      </w:r>
    </w:p>
    <w:p>
      <w:pPr>
        <w:widowControl/>
        <w:spacing w:line="360" w:lineRule="auto"/>
        <w:ind w:firstLine="480"/>
        <w:jc w:val="left"/>
        <w:rPr>
          <w:rFonts w:ascii="宋体" w:hAnsi="宋体" w:cs="宋体"/>
          <w:sz w:val="24"/>
        </w:rPr>
      </w:pPr>
      <w:r>
        <w:rPr>
          <w:rFonts w:ascii="宋体" w:hAnsi="宋体" w:cs="宋体"/>
          <w:sz w:val="24"/>
        </w:rPr>
        <w:t>2</w:t>
      </w:r>
      <w:r>
        <w:rPr>
          <w:rFonts w:hint="eastAsia" w:ascii="宋体" w:hAnsi="宋体" w:cs="宋体"/>
          <w:sz w:val="24"/>
        </w:rPr>
        <w:t>、在合同履行过程中，有最新建设工程规范、规程和技术标准发布的，按其中较高的标准执行。</w:t>
      </w:r>
    </w:p>
    <w:p>
      <w:pPr>
        <w:widowControl/>
        <w:spacing w:line="360" w:lineRule="auto"/>
        <w:ind w:firstLine="480"/>
        <w:jc w:val="left"/>
        <w:rPr>
          <w:rFonts w:ascii="宋体" w:hAnsi="宋体" w:cs="宋体"/>
          <w:b/>
          <w:bCs/>
          <w:sz w:val="24"/>
        </w:rPr>
      </w:pPr>
      <w:r>
        <w:rPr>
          <w:rFonts w:hint="eastAsia" w:ascii="宋体" w:hAnsi="宋体" w:cs="宋体"/>
          <w:b/>
          <w:bCs/>
          <w:sz w:val="24"/>
        </w:rPr>
        <w:t>七、质量等级：满足采购人要求。</w:t>
      </w:r>
    </w:p>
    <w:p>
      <w:pPr>
        <w:widowControl/>
        <w:spacing w:line="360" w:lineRule="auto"/>
        <w:ind w:firstLine="480"/>
        <w:jc w:val="left"/>
        <w:rPr>
          <w:rFonts w:ascii="宋体" w:hAnsi="宋体" w:cs="宋体"/>
          <w:b/>
          <w:bCs/>
          <w:sz w:val="24"/>
        </w:rPr>
      </w:pPr>
      <w:r>
        <w:rPr>
          <w:rFonts w:hint="eastAsia" w:ascii="宋体" w:hAnsi="宋体" w:cs="宋体"/>
          <w:b/>
          <w:bCs/>
          <w:sz w:val="24"/>
        </w:rPr>
        <w:t>八、重要说明</w:t>
      </w:r>
    </w:p>
    <w:p>
      <w:pPr>
        <w:widowControl/>
        <w:spacing w:line="360" w:lineRule="auto"/>
        <w:ind w:firstLine="480"/>
        <w:jc w:val="left"/>
        <w:rPr>
          <w:rFonts w:ascii="宋体" w:hAnsi="宋体" w:cs="宋体"/>
          <w:sz w:val="24"/>
        </w:rPr>
      </w:pPr>
      <w:r>
        <w:rPr>
          <w:rFonts w:hint="eastAsia" w:ascii="宋体" w:hAnsi="宋体" w:cs="宋体"/>
          <w:sz w:val="24"/>
        </w:rPr>
        <w:t>1、如遇市区级相关部门进行大气管控、扬尘管控及裸土需进行绿网覆盖等施工要求，导致停工及增加的绿网覆盖费用均由成交供应商自行承担，采购人不另行增加此类费用；</w:t>
      </w:r>
    </w:p>
    <w:p>
      <w:pPr>
        <w:widowControl/>
        <w:spacing w:line="360" w:lineRule="auto"/>
        <w:ind w:firstLine="480"/>
        <w:jc w:val="left"/>
        <w:rPr>
          <w:rFonts w:ascii="宋体" w:hAnsi="宋体" w:cs="宋体"/>
          <w:sz w:val="24"/>
        </w:rPr>
      </w:pPr>
      <w:r>
        <w:rPr>
          <w:rFonts w:hint="eastAsia" w:ascii="宋体" w:hAnsi="宋体" w:cs="宋体"/>
          <w:sz w:val="24"/>
        </w:rPr>
        <w:t>2、成交供应商有义务配合采购人做好相关单位的协调工作。</w:t>
      </w:r>
    </w:p>
    <w:p>
      <w:pPr>
        <w:widowControl/>
        <w:spacing w:line="360" w:lineRule="auto"/>
        <w:ind w:firstLine="480"/>
        <w:jc w:val="left"/>
        <w:rPr>
          <w:rFonts w:ascii="宋体" w:hAnsi="宋体" w:cs="宋体"/>
          <w:sz w:val="24"/>
        </w:rPr>
      </w:pPr>
      <w:r>
        <w:rPr>
          <w:rFonts w:hint="eastAsia" w:ascii="宋体" w:hAnsi="宋体" w:cs="宋体"/>
          <w:sz w:val="24"/>
        </w:rPr>
        <w:t>其他要求详见本项目磋商文件《合同草案条款》。</w:t>
      </w: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2MmE0NTMyM2FjZWE1YzA3NWU5YmNhYjQwYTFmOWQifQ=="/>
  </w:docVars>
  <w:rsids>
    <w:rsidRoot w:val="31EB18A1"/>
    <w:rsid w:val="00023445"/>
    <w:rsid w:val="00530135"/>
    <w:rsid w:val="00560A09"/>
    <w:rsid w:val="005C0FF3"/>
    <w:rsid w:val="006113B9"/>
    <w:rsid w:val="006575DF"/>
    <w:rsid w:val="00AC2E87"/>
    <w:rsid w:val="00C44659"/>
    <w:rsid w:val="04E9608C"/>
    <w:rsid w:val="0CDA027B"/>
    <w:rsid w:val="19A107ED"/>
    <w:rsid w:val="1A252FC8"/>
    <w:rsid w:val="1FF412F1"/>
    <w:rsid w:val="234E4253"/>
    <w:rsid w:val="26CC1A3C"/>
    <w:rsid w:val="2725381D"/>
    <w:rsid w:val="31E254C1"/>
    <w:rsid w:val="31EB18A1"/>
    <w:rsid w:val="36941230"/>
    <w:rsid w:val="3B354E0A"/>
    <w:rsid w:val="3D0A1093"/>
    <w:rsid w:val="3F2E3468"/>
    <w:rsid w:val="40BF7C03"/>
    <w:rsid w:val="49B07660"/>
    <w:rsid w:val="4BC15012"/>
    <w:rsid w:val="518C4062"/>
    <w:rsid w:val="53D11017"/>
    <w:rsid w:val="544249FA"/>
    <w:rsid w:val="67843441"/>
    <w:rsid w:val="6D3024E8"/>
    <w:rsid w:val="704B6B94"/>
    <w:rsid w:val="73A311F1"/>
    <w:rsid w:val="75E35A02"/>
    <w:rsid w:val="7D1B5435"/>
    <w:rsid w:val="7D4711D7"/>
    <w:rsid w:val="7D4D2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4"/>
      <w:lang w:val="en-US" w:eastAsia="zh-CN" w:bidi="ar-SA"/>
    </w:rPr>
  </w:style>
  <w:style w:type="paragraph" w:styleId="2">
    <w:name w:val="heading 2"/>
    <w:basedOn w:val="1"/>
    <w:next w:val="1"/>
    <w:unhideWhenUsed/>
    <w:qFormat/>
    <w:uiPriority w:val="9"/>
    <w:pPr>
      <w:keepNext/>
      <w:keepLines/>
      <w:spacing w:before="360" w:after="200"/>
      <w:outlineLvl w:val="1"/>
    </w:pPr>
    <w:rPr>
      <w:rFonts w:ascii="Arial" w:hAnsi="Arial" w:eastAsia="Arial" w:cs="Arial"/>
      <w:sz w:val="34"/>
    </w:rPr>
  </w:style>
  <w:style w:type="character" w:default="1" w:styleId="19">
    <w:name w:val="Default Paragraph Font"/>
    <w:semiHidden/>
    <w:unhideWhenUsed/>
    <w:qFormat/>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next w:val="4"/>
    <w:qFormat/>
    <w:uiPriority w:val="0"/>
    <w:pPr>
      <w:ind w:firstLine="723" w:firstLineChars="200"/>
    </w:pPr>
    <w:rPr>
      <w:rFonts w:ascii="楷体_GB2312" w:hAnsi="楷体_GB2312" w:eastAsia="楷体_GB2312"/>
      <w:sz w:val="28"/>
      <w:szCs w:val="28"/>
    </w:rPr>
  </w:style>
  <w:style w:type="paragraph" w:customStyle="1" w:styleId="4">
    <w:name w:val="一级条标题"/>
    <w:basedOn w:val="5"/>
    <w:next w:val="6"/>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5">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sz w:val="21"/>
      <w:szCs w:val="22"/>
      <w:lang w:val="en-US" w:eastAsia="zh-CN" w:bidi="ar-SA"/>
    </w:rPr>
  </w:style>
  <w:style w:type="paragraph" w:customStyle="1" w:styleId="6">
    <w:name w:val="段"/>
    <w:basedOn w:val="7"/>
    <w:next w:val="1"/>
    <w:qFormat/>
    <w:uiPriority w:val="0"/>
    <w:pPr>
      <w:widowControl/>
      <w:ind w:firstLine="200"/>
    </w:pPr>
    <w:rPr>
      <w:sz w:val="20"/>
    </w:rPr>
  </w:style>
  <w:style w:type="paragraph" w:customStyle="1" w:styleId="7">
    <w:name w:val="正文1"/>
    <w:basedOn w:val="8"/>
    <w:next w:val="15"/>
    <w:qFormat/>
    <w:uiPriority w:val="0"/>
    <w:pPr>
      <w:adjustRightInd w:val="0"/>
      <w:spacing w:line="360" w:lineRule="atLeast"/>
      <w:textAlignment w:val="baseline"/>
    </w:pPr>
    <w:rPr>
      <w:rFonts w:ascii="宋体"/>
      <w:sz w:val="24"/>
      <w:szCs w:val="20"/>
    </w:rPr>
  </w:style>
  <w:style w:type="paragraph" w:customStyle="1" w:styleId="8">
    <w:name w:val="正文111"/>
    <w:next w:val="9"/>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9">
    <w:name w:val="正文文本缩进11"/>
    <w:basedOn w:val="8"/>
    <w:next w:val="10"/>
    <w:qFormat/>
    <w:uiPriority w:val="0"/>
    <w:pPr>
      <w:spacing w:after="120"/>
      <w:ind w:left="420"/>
    </w:pPr>
  </w:style>
  <w:style w:type="paragraph" w:customStyle="1" w:styleId="10">
    <w:name w:val="寄信人地址11"/>
    <w:basedOn w:val="11"/>
    <w:qFormat/>
    <w:uiPriority w:val="0"/>
    <w:rPr>
      <w:rFonts w:ascii="Arial" w:hAnsi="Arial"/>
    </w:rPr>
  </w:style>
  <w:style w:type="paragraph" w:customStyle="1" w:styleId="11">
    <w:name w:val="正文11"/>
    <w:next w:val="12"/>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2">
    <w:name w:val="正文首行缩进11"/>
    <w:basedOn w:val="13"/>
    <w:next w:val="14"/>
    <w:qFormat/>
    <w:uiPriority w:val="0"/>
    <w:pPr>
      <w:ind w:firstLine="420"/>
    </w:pPr>
    <w:rPr>
      <w:rFonts w:ascii="仿宋_GB2312" w:hAnsi="Times New Roman" w:eastAsia="仿宋_GB2312"/>
      <w:sz w:val="30"/>
      <w:szCs w:val="30"/>
    </w:rPr>
  </w:style>
  <w:style w:type="paragraph" w:customStyle="1" w:styleId="13">
    <w:name w:val="正文文本11"/>
    <w:basedOn w:val="11"/>
    <w:next w:val="11"/>
    <w:qFormat/>
    <w:uiPriority w:val="0"/>
    <w:pPr>
      <w:spacing w:after="120"/>
    </w:pPr>
    <w:rPr>
      <w:rFonts w:ascii="Calibri" w:hAnsi="Calibri"/>
    </w:rPr>
  </w:style>
  <w:style w:type="paragraph" w:customStyle="1" w:styleId="14">
    <w:name w:val="正文首行缩进 211"/>
    <w:basedOn w:val="9"/>
    <w:qFormat/>
    <w:uiPriority w:val="0"/>
    <w:pPr>
      <w:ind w:firstLine="420"/>
    </w:pPr>
  </w:style>
  <w:style w:type="paragraph" w:customStyle="1" w:styleId="15">
    <w:name w:val="正文文本1"/>
    <w:basedOn w:val="7"/>
    <w:next w:val="4"/>
    <w:qFormat/>
    <w:uiPriority w:val="0"/>
    <w:rPr>
      <w:rFonts w:eastAsia="黑体"/>
      <w:b/>
      <w:bCs/>
      <w:spacing w:val="20"/>
      <w:kern w:val="2"/>
      <w:sz w:val="56"/>
    </w:rPr>
  </w:style>
  <w:style w:type="paragraph" w:styleId="16">
    <w:name w:val="index 4"/>
    <w:basedOn w:val="1"/>
    <w:next w:val="1"/>
    <w:unhideWhenUsed/>
    <w:qFormat/>
    <w:uiPriority w:val="99"/>
    <w:pPr>
      <w:ind w:left="600" w:leftChars="600"/>
    </w:pPr>
  </w:style>
  <w:style w:type="paragraph" w:styleId="17">
    <w:name w:val="footer"/>
    <w:basedOn w:val="1"/>
    <w:link w:val="22"/>
    <w:qFormat/>
    <w:uiPriority w:val="0"/>
    <w:pPr>
      <w:tabs>
        <w:tab w:val="center" w:pos="4153"/>
        <w:tab w:val="right" w:pos="8306"/>
      </w:tabs>
      <w:snapToGrid w:val="0"/>
      <w:jc w:val="left"/>
    </w:pPr>
    <w:rPr>
      <w:sz w:val="18"/>
      <w:szCs w:val="18"/>
    </w:rPr>
  </w:style>
  <w:style w:type="paragraph" w:styleId="18">
    <w:name w:val="header"/>
    <w:basedOn w:val="1"/>
    <w:link w:val="21"/>
    <w:qFormat/>
    <w:uiPriority w:val="0"/>
    <w:pPr>
      <w:tabs>
        <w:tab w:val="center" w:pos="4153"/>
        <w:tab w:val="right" w:pos="8306"/>
      </w:tabs>
      <w:snapToGrid w:val="0"/>
      <w:jc w:val="center"/>
    </w:pPr>
    <w:rPr>
      <w:sz w:val="18"/>
      <w:szCs w:val="18"/>
    </w:rPr>
  </w:style>
  <w:style w:type="character" w:customStyle="1" w:styleId="21">
    <w:name w:val="页眉 字符"/>
    <w:basedOn w:val="19"/>
    <w:link w:val="18"/>
    <w:uiPriority w:val="0"/>
    <w:rPr>
      <w:rFonts w:ascii="Times New Roman" w:hAnsi="Times New Roman" w:eastAsia="宋体" w:cs="Times New Roman"/>
      <w:sz w:val="18"/>
      <w:szCs w:val="18"/>
    </w:rPr>
  </w:style>
  <w:style w:type="character" w:customStyle="1" w:styleId="22">
    <w:name w:val="页脚 字符"/>
    <w:basedOn w:val="19"/>
    <w:link w:val="17"/>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1361</Words>
  <Characters>98</Characters>
  <Lines>1</Lines>
  <Paragraphs>2</Paragraphs>
  <TotalTime>18</TotalTime>
  <ScaleCrop>false</ScaleCrop>
  <LinksUpToDate>false</LinksUpToDate>
  <CharactersWithSpaces>1457</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2024-04-18T00:07:00Z</dcterms:created>
  <dc:creator>斯嘉</dc:creator>
  <cp:lastModifiedBy>Administrator</cp:lastModifiedBy>
  <dcterms:modified xsi:type="dcterms:W3CDTF">2024-04-18T03:06:51Z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D5549862181A4EAC9BA32A44EC0E780C_11</vt:lpwstr>
  </property>
</Properties>
</file>