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文化中心消防系统改造项目的潜在供应商应在“苏采云”系统获取磋商文件，并于2024年04月02日09:30分（北京时间）前递交响应文件。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1.项目编号：JSZC-320322-QJXM-C2024-0001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2.项目名称：文化中心消防系统改造项目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3.采购方式：竞争性磋商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4.预算金额：236.36万元人民币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280" w:firstLineChars="10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最高限价：236.36万元人民币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5.采购需求：文化中心消防系统改造项目，具体内容详见本项目磋商文件“采购需求”。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6.服务期限：自政府采购合同签订之日起90日历天。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7.本项目不接受联合体。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2.落实政府采购政策需满足的资格要求：此项目属于专门面向中小微企业采购的项目，供应商应为中小微企业、监狱企业、残疾人福利性单位；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3.本项目的供应商特别资格要求：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（1）具备有效的消防设施工程专业承包贰级（含）以上资质；并取得合格有效的安全生产许可证；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w:t>
      </w:r>
      <w:r>
        <w:rPr>
          <w:rFonts w:hint="default" w:ascii="宋体" w:hAnsi="宋体" w:eastAsia="宋体" w:cs="宋体"/>
          <w:i w:val="0"/>
          <w:iCs w:val="0"/>
          <w:caps w:val="0"/>
          <w:color w:val="000000"/>
          <w:spacing w:val="0"/>
          <w:kern w:val="0"/>
          <w:sz w:val="28"/>
          <w:szCs w:val="28"/>
          <w:lang w:val="en-US" w:eastAsia="zh-CN" w:bidi="ar"/>
        </w:rPr>
        <w:t>2</w:t>
      </w:r>
      <w:r>
        <w:rPr>
          <w:rFonts w:hint="eastAsia" w:ascii="宋体" w:hAnsi="宋体" w:eastAsia="宋体" w:cs="宋体"/>
          <w:i w:val="0"/>
          <w:iCs w:val="0"/>
          <w:caps w:val="0"/>
          <w:color w:val="000000"/>
          <w:spacing w:val="0"/>
          <w:kern w:val="0"/>
          <w:sz w:val="28"/>
          <w:szCs w:val="28"/>
          <w:lang w:val="en-US" w:eastAsia="zh-CN" w:bidi="ar"/>
        </w:rPr>
        <w:t>）供应商拟选派注册建造师资质等级：项目负责人应为本单位注册的，具有机电工程专业注册建造师二级（含）以上资质证书及有效的安全生产考核合格证书（B证）。无在建工程相关证明材料或承诺函（格式自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（一）时间：</w:t>
      </w:r>
      <w:r>
        <w:rPr>
          <w:rFonts w:hint="eastAsia" w:ascii="宋体" w:hAnsi="宋体" w:eastAsia="宋体" w:cs="宋体"/>
          <w:i w:val="0"/>
          <w:iCs w:val="0"/>
          <w:caps w:val="0"/>
          <w:color w:val="333333"/>
          <w:spacing w:val="0"/>
          <w:kern w:val="0"/>
          <w:sz w:val="28"/>
          <w:szCs w:val="28"/>
          <w:lang w:val="en-US" w:eastAsia="zh-CN" w:bidi="ar"/>
        </w:rPr>
        <w:t>2024年03月19日</w:t>
      </w:r>
      <w:r>
        <w:rPr>
          <w:rFonts w:hint="eastAsia" w:ascii="宋体" w:hAnsi="宋体" w:eastAsia="宋体" w:cs="宋体"/>
          <w:i w:val="0"/>
          <w:iCs w:val="0"/>
          <w:caps w:val="0"/>
          <w:color w:val="000000"/>
          <w:spacing w:val="0"/>
          <w:kern w:val="0"/>
          <w:sz w:val="28"/>
          <w:szCs w:val="28"/>
          <w:lang w:val="en-US" w:eastAsia="zh-CN" w:bidi="ar"/>
        </w:rPr>
        <w:t>至2024年03月25日</w:t>
      </w:r>
      <w:r>
        <w:rPr>
          <w:rFonts w:hint="eastAsia" w:ascii="宋体" w:hAnsi="宋体" w:eastAsia="宋体" w:cs="宋体"/>
          <w:i w:val="0"/>
          <w:iCs w:val="0"/>
          <w:caps w:val="0"/>
          <w:color w:val="333333"/>
          <w:spacing w:val="0"/>
          <w:kern w:val="0"/>
          <w:sz w:val="28"/>
          <w:szCs w:val="28"/>
          <w:lang w:val="en-US" w:eastAsia="zh-CN" w:bidi="ar"/>
        </w:rPr>
        <w:t>每天9:00―12:00，14:00―17:00</w:t>
      </w:r>
      <w:r>
        <w:rPr>
          <w:rFonts w:hint="eastAsia" w:ascii="宋体" w:hAnsi="宋体" w:eastAsia="宋体" w:cs="宋体"/>
          <w:i w:val="0"/>
          <w:iCs w:val="0"/>
          <w:caps w:val="0"/>
          <w:color w:val="000000"/>
          <w:spacing w:val="0"/>
          <w:kern w:val="0"/>
          <w:sz w:val="28"/>
          <w:szCs w:val="28"/>
          <w:lang w:val="en-US" w:eastAsia="zh-CN" w:bidi="ar"/>
        </w:rPr>
        <w:t>（北京时间，节假日除外）。2024年03月25日</w:t>
      </w:r>
      <w:r>
        <w:rPr>
          <w:rFonts w:hint="eastAsia" w:ascii="宋体" w:hAnsi="宋体" w:eastAsia="宋体" w:cs="宋体"/>
          <w:i w:val="0"/>
          <w:iCs w:val="0"/>
          <w:caps w:val="0"/>
          <w:color w:val="333333"/>
          <w:spacing w:val="0"/>
          <w:kern w:val="0"/>
          <w:sz w:val="28"/>
          <w:szCs w:val="28"/>
          <w:lang w:val="en-US" w:eastAsia="zh-CN" w:bidi="ar"/>
        </w:rPr>
        <w:t>以后仍可以下载</w:t>
      </w:r>
      <w:r>
        <w:rPr>
          <w:rFonts w:hint="eastAsia" w:ascii="宋体" w:hAnsi="宋体" w:eastAsia="宋体" w:cs="宋体"/>
          <w:i w:val="0"/>
          <w:iCs w:val="0"/>
          <w:caps w:val="0"/>
          <w:color w:val="000000"/>
          <w:spacing w:val="0"/>
          <w:kern w:val="0"/>
          <w:sz w:val="28"/>
          <w:szCs w:val="28"/>
          <w:lang w:val="en-US" w:eastAsia="zh-CN" w:bidi="ar"/>
        </w:rPr>
        <w:t>磋商文件，2024年03月25日后下载的磋商文件，视为非有效方式且不作为供应商权益受到损害的证明材料和依据。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（二）地点：在“徐州政府采购网”（网址：http://218.3.177.171:8088/Home/HomeIndex）</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（三）获取方式：本项目采用网上注册登记方式。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1、潜在投标人访问电子招标投标交易平台的网络地址和方法：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2.潜在投标人访问“苏采云”系统的网络地址和方法：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“苏采云”系统的网址：http://jszfcg.jsczt.cn/；或进入徐州</w:t>
      </w:r>
      <w:bookmarkStart w:id="0" w:name="_GoBack"/>
      <w:bookmarkEnd w:id="0"/>
      <w:r>
        <w:rPr>
          <w:rFonts w:hint="eastAsia" w:ascii="宋体" w:hAnsi="宋体" w:eastAsia="宋体" w:cs="宋体"/>
          <w:i w:val="0"/>
          <w:iCs w:val="0"/>
          <w:caps w:val="0"/>
          <w:color w:val="000000"/>
          <w:spacing w:val="0"/>
          <w:kern w:val="0"/>
          <w:sz w:val="28"/>
          <w:szCs w:val="28"/>
          <w:lang w:val="en-US" w:eastAsia="zh-CN" w:bidi="ar"/>
        </w:rPr>
        <w:t>政府采购网（网址：http://czj.xz.gov.cn/Home/HomeIndex）--业务工作--用户登录，点击“苏采云”进入系统。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3.“CA数字证书”的获取：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供应商需办理CA锁，“苏采云”系统目前仅支持“苏采云”系统下的政务CA，省内各地区办理的“苏采云”系统下的政务CA全省通用。“CA数字证书”的办理方法详见“徐州政府采购网-业务工作-快速服务-下载专区”中《江苏省政府采购（供应商）政务CA数字证书及电子签章办理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5.招标代理机构（采购代理机构）将数据电文形式的招标文件加载至“苏采云”系统，供潜在投标人下载或者查阅。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6.苏采云系统使用谷歌浏览器参与不见面开标。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7.售价：免费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四、线上提交响应文件截止时间、开标时间和地点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1、线上提交响应文件截止时间：2024年04月02日09:30分（北京时间）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2、线上开启时间：2024年04月02日09:30分（北京时间）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3、线上开启地点：“苏采云”系统（网址： http://jszfcg.jsczt.cn/）“开标大厅”或进入徐州政府采购网（网址：http://czj.xz.gov.cn/Home/HomeIndex）-业务工作-用户登录，点击“苏采云”进入系统“开标大厅”。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（一）响应文件的接收：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1、线上提交响应文件截止时间：2024年04月02日北京时间09:30分前。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2、线上响应文件提交与接收地点：投标人应当通过“苏采云”系统提交数据电文形式的投标文件（即电子投标），“苏采云”系统自动接收。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（二）询问和质疑：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2.质疑和投诉按《政府采购质疑和投诉办法》执行。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3.供应商在法定质疑期内一次性提出针对同一采购程序环节的质疑。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lang w:val="en-US" w:eastAsia="zh-CN" w:bidi="ar"/>
        </w:rPr>
        <w:t>质疑接收人：李玲玉    联系电话：0516-81202080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地址：沛县沛公路2-1号金融中心C1座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提交首次响应文件截止之日（即“首次响应文件提交的截止时间”）前，采购代理机构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各所有获取竞争性磋商文件的供应商关注本项目的“更正公告”及附件，否则，将自行承担相应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（四）终止磋商：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终止磋商的，采购代理机构应当及时在原公告发布媒体上发布终止公告，以“终止公告”的形式通知已经获取竞争性磋商文件的潜在供应商，发布本项目的“终止公告”后采购代理机构已尽通知义务。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（五）说明：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1.本项目不接受联合体参与采购活动，成交后不得转包或分包。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2.单位负责人为同一人或者存在直接控股、管理关系的不同供应商，不得参加同一合同项下的政府采购活动。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3.为本采购项目提供整体设计、规范编制或者项目管理、监理、检测等服务的供应商，不得再参加本采购项目的采购活动。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七、凡对本次采购提出询问，请按以下方式联系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名称：沛县机关事务管理处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地址：</w:t>
      </w:r>
      <w:r>
        <w:rPr>
          <w:rFonts w:hint="eastAsia" w:ascii="宋体" w:hAnsi="宋体" w:eastAsia="宋体" w:cs="宋体"/>
          <w:i w:val="0"/>
          <w:iCs w:val="0"/>
          <w:caps w:val="0"/>
          <w:color w:val="333333"/>
          <w:spacing w:val="0"/>
          <w:sz w:val="28"/>
          <w:szCs w:val="28"/>
        </w:rPr>
        <w:t>沛县沛公路2号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联系方式：</w:t>
      </w:r>
      <w:r>
        <w:rPr>
          <w:rFonts w:hint="eastAsia" w:ascii="宋体" w:hAnsi="宋体" w:eastAsia="宋体" w:cs="宋体"/>
          <w:i w:val="0"/>
          <w:iCs w:val="0"/>
          <w:caps w:val="0"/>
          <w:color w:val="333333"/>
          <w:spacing w:val="0"/>
          <w:kern w:val="0"/>
          <w:sz w:val="28"/>
          <w:szCs w:val="28"/>
          <w:lang w:val="en-US" w:eastAsia="zh-CN" w:bidi="ar"/>
        </w:rPr>
        <w:t xml:space="preserve">卫森 </w:t>
      </w:r>
      <w:r>
        <w:rPr>
          <w:rFonts w:hint="eastAsia" w:ascii="宋体" w:hAnsi="宋体" w:eastAsia="宋体" w:cs="宋体"/>
          <w:i w:val="0"/>
          <w:iCs w:val="0"/>
          <w:caps w:val="0"/>
          <w:color w:val="000000"/>
          <w:spacing w:val="0"/>
          <w:kern w:val="0"/>
          <w:sz w:val="28"/>
          <w:szCs w:val="28"/>
          <w:lang w:val="en-US" w:eastAsia="zh-CN" w:bidi="ar"/>
        </w:rPr>
        <w:t>0516-68867779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名称：徐州勤佳项目管理咨询有限公司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地址：沛县沛公路2-1号金融中心C1座二楼。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联系方式：0516-81202080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联系人：李玲玉</w:t>
      </w:r>
    </w:p>
    <w:p>
      <w:pPr>
        <w:pStyle w:val="4"/>
        <w:pBdr>
          <w:top w:val="none" w:color="000000" w:sz="0" w:space="0"/>
          <w:left w:val="none" w:color="000000" w:sz="0" w:space="0"/>
          <w:bottom w:val="none" w:color="000000" w:sz="0" w:space="0"/>
          <w:right w:val="none" w:color="000000" w:sz="0" w:space="0"/>
        </w:pBdr>
        <w:spacing w:line="400" w:lineRule="exac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 话：0516-81202080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lang w:val="en-US" w:eastAsia="zh-CN" w:bidi="ar"/>
        </w:rPr>
        <w:t xml:space="preserve">  </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ZjY0ZWZiYWVmMGVhMmQwM2ZjMTExZDVkN2Y1ZmIifQ=="/>
  </w:docVars>
  <w:rsids>
    <w:rsidRoot w:val="20187AAD"/>
    <w:rsid w:val="060A74E4"/>
    <w:rsid w:val="0E35014B"/>
    <w:rsid w:val="136415FC"/>
    <w:rsid w:val="17872E0E"/>
    <w:rsid w:val="1D9626E6"/>
    <w:rsid w:val="20187AAD"/>
    <w:rsid w:val="2DB541E7"/>
    <w:rsid w:val="2F0E0A2E"/>
    <w:rsid w:val="3E521415"/>
    <w:rsid w:val="4DAD7E3A"/>
    <w:rsid w:val="53F62B99"/>
    <w:rsid w:val="5DFA5692"/>
    <w:rsid w:val="6A9112E7"/>
    <w:rsid w:val="6D747B3C"/>
    <w:rsid w:val="718630EA"/>
    <w:rsid w:val="750E2E16"/>
    <w:rsid w:val="78347E3E"/>
    <w:rsid w:val="7D4D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111"/>
    <w:next w:val="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
    <w:name w:val="目录 11"/>
    <w:basedOn w:val="4"/>
    <w:next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2258</Words>
  <Characters>2618</Characters>
  <Lines>0</Lines>
  <Paragraphs>0</Paragraphs>
  <TotalTime>7</TotalTime>
  <ScaleCrop>false</ScaleCrop>
  <LinksUpToDate>false</LinksUpToDate>
  <CharactersWithSpaces>2631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2023-06-25T23:51:00Z</dcterms:created>
  <dc:creator>Administrator</dc:creator>
  <cp:lastModifiedBy>I believe I can fly</cp:lastModifiedBy>
  <dcterms:modified xsi:type="dcterms:W3CDTF">2024-03-18T06:38:03Z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655AB397612F464ABEEFF2DF0A9CD44E_11</vt:lpwstr>
  </property>
</Properties>
</file>