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6" w:firstLineChars="500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更正（澄清）内容（一）</w:t>
      </w:r>
    </w:p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[项目编号：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JSZC-320382-JSZR-G2023-0095</w:t>
      </w:r>
      <w:r>
        <w:rPr>
          <w:rFonts w:hint="eastAsia" w:ascii="宋体" w:hAnsi="宋体" w:cs="宋体"/>
          <w:b/>
          <w:bCs/>
          <w:sz w:val="30"/>
          <w:szCs w:val="30"/>
        </w:rPr>
        <w:t>]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  <w:t>邳州市环境卫生管理处城区道路保洁及公厕管理第二轮市场化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项目第一标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段中标人未在招标文件规定时间内与采购人签订合同，现取消其中标资格，将对第一标段重新展开招标。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  <w:t>邳州市环境卫生管理处城区道路保洁及公厕管理第二轮市场化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项目第五标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段中标人未在招标文件规定时间内与采购人签订合同，现取消其中标资格，将对第五标段重新</w:t>
      </w:r>
      <w:bookmarkStart w:id="0" w:name="_GoBack"/>
      <w:bookmarkEnd w:id="0"/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展开招标。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江苏中瑞建设项目管理有限公司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                                       2024年1月29日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EC2703"/>
    <w:multiLevelType w:val="singleLevel"/>
    <w:tmpl w:val="C7EC27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Mzg0MzRlNjNhOWQ0ZTgyMGNjZmU1YjBmOTNmOGYifQ=="/>
  </w:docVars>
  <w:rsids>
    <w:rsidRoot w:val="00000000"/>
    <w:rsid w:val="00350902"/>
    <w:rsid w:val="065A1D10"/>
    <w:rsid w:val="16C36BA0"/>
    <w:rsid w:val="19481C75"/>
    <w:rsid w:val="25387269"/>
    <w:rsid w:val="31417DD9"/>
    <w:rsid w:val="38DD6531"/>
    <w:rsid w:val="6B37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2023-04-10T08:26:00Z</dcterms:created>
  <dc:creator>Administrator</dc:creator>
  <cp:lastModifiedBy>Cherry</cp:lastModifiedBy>
  <dcterms:modified xsi:type="dcterms:W3CDTF">2024-01-29T08:04:14Z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2F4F2E23B34442E481551F36CEB323C7_12</vt:lpwstr>
  </property>
</Properties>
</file>