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E9" w:rsidRPr="008978E9" w:rsidRDefault="008978E9" w:rsidP="008978E9">
      <w:pPr>
        <w:pStyle w:val="1"/>
        <w:rPr>
          <w:rFonts w:ascii="仿宋" w:eastAsia="仿宋" w:hAnsi="仿宋"/>
          <w:sz w:val="24"/>
        </w:rPr>
      </w:pPr>
      <w:r w:rsidRPr="008978E9">
        <w:rPr>
          <w:rFonts w:ascii="仿宋" w:eastAsia="仿宋" w:hAnsi="仿宋" w:hint="eastAsia"/>
          <w:sz w:val="24"/>
        </w:rPr>
        <w:t>徐州市公安局家具采购项目公开招标更正（澄清）公告（一）附件</w:t>
      </w:r>
    </w:p>
    <w:p w:rsidR="008978E9" w:rsidRPr="008978E9" w:rsidRDefault="008978E9" w:rsidP="008978E9">
      <w:pPr>
        <w:widowControl/>
        <w:tabs>
          <w:tab w:val="left" w:pos="1080"/>
        </w:tabs>
        <w:jc w:val="left"/>
        <w:rPr>
          <w:rFonts w:ascii="仿宋" w:eastAsia="仿宋" w:hAnsi="仿宋"/>
          <w:sz w:val="24"/>
        </w:rPr>
      </w:pPr>
      <w:r w:rsidRPr="008978E9">
        <w:rPr>
          <w:rFonts w:ascii="仿宋" w:eastAsia="仿宋" w:hAnsi="仿宋" w:hint="eastAsia"/>
          <w:sz w:val="24"/>
        </w:rPr>
        <w:t>采购包1评标标准</w:t>
      </w:r>
    </w:p>
    <w:p w:rsidR="008978E9" w:rsidRPr="008978E9" w:rsidRDefault="008978E9" w:rsidP="008978E9"/>
    <w:tbl>
      <w:tblPr>
        <w:tblW w:w="6399"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209"/>
        <w:gridCol w:w="1206"/>
        <w:gridCol w:w="1208"/>
        <w:gridCol w:w="6483"/>
        <w:gridCol w:w="10"/>
        <w:gridCol w:w="791"/>
      </w:tblGrid>
      <w:tr w:rsidR="008978E9" w:rsidRPr="008978E9" w:rsidTr="00DA1068">
        <w:trPr>
          <w:jc w:val="center"/>
        </w:trPr>
        <w:tc>
          <w:tcPr>
            <w:tcW w:w="2415" w:type="dxa"/>
            <w:gridSpan w:val="2"/>
            <w:tcBorders>
              <w:top w:val="single" w:sz="4" w:space="0" w:color="000000"/>
              <w:left w:val="single" w:sz="4" w:space="0" w:color="000000"/>
              <w:bottom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宋体" w:hint="eastAsia"/>
                <w:sz w:val="24"/>
              </w:rPr>
              <w:t>评审因素</w:t>
            </w:r>
          </w:p>
        </w:tc>
        <w:tc>
          <w:tcPr>
            <w:tcW w:w="7691" w:type="dxa"/>
            <w:gridSpan w:val="2"/>
            <w:tcBorders>
              <w:top w:val="single" w:sz="4" w:space="0" w:color="000000"/>
              <w:left w:val="single" w:sz="6" w:space="0" w:color="000000"/>
              <w:bottom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宋体" w:hint="eastAsia"/>
                <w:sz w:val="24"/>
              </w:rPr>
              <w:t>评审因素细化和量化</w:t>
            </w:r>
          </w:p>
        </w:tc>
        <w:tc>
          <w:tcPr>
            <w:tcW w:w="801" w:type="dxa"/>
            <w:gridSpan w:val="2"/>
            <w:tcBorders>
              <w:top w:val="single" w:sz="4" w:space="0" w:color="000000"/>
              <w:left w:val="single" w:sz="4" w:space="0" w:color="000000"/>
              <w:bottom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是否为客观分</w:t>
            </w:r>
          </w:p>
        </w:tc>
      </w:tr>
      <w:tr w:rsidR="008978E9" w:rsidRPr="008978E9" w:rsidTr="00DA1068">
        <w:trPr>
          <w:jc w:val="center"/>
        </w:trPr>
        <w:tc>
          <w:tcPr>
            <w:tcW w:w="1209" w:type="dxa"/>
            <w:tcBorders>
              <w:top w:val="single" w:sz="6" w:space="0" w:color="000000"/>
              <w:left w:val="single" w:sz="4" w:space="0" w:color="000000"/>
              <w:bottom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价格部分（30分）</w:t>
            </w:r>
          </w:p>
        </w:tc>
        <w:tc>
          <w:tcPr>
            <w:tcW w:w="1206" w:type="dxa"/>
            <w:tcBorders>
              <w:top w:val="single" w:sz="6" w:space="0" w:color="000000"/>
              <w:left w:val="single" w:sz="6" w:space="0" w:color="000000"/>
              <w:bottom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价格</w:t>
            </w:r>
          </w:p>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 30分）</w:t>
            </w:r>
          </w:p>
        </w:tc>
        <w:tc>
          <w:tcPr>
            <w:tcW w:w="7691" w:type="dxa"/>
            <w:gridSpan w:val="2"/>
            <w:tcBorders>
              <w:top w:val="single" w:sz="6" w:space="0" w:color="000000"/>
              <w:left w:val="single" w:sz="6" w:space="0" w:color="000000"/>
              <w:bottom w:val="single" w:sz="6"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各投标人价格得分=最低报价（投标人的最低评审价格）÷各投标人评审价格×30</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投标人所投产品全部为小</w:t>
            </w:r>
            <w:proofErr w:type="gramStart"/>
            <w:r w:rsidRPr="008978E9">
              <w:rPr>
                <w:rFonts w:ascii="仿宋" w:eastAsia="仿宋" w:hAnsi="仿宋" w:cs="仿宋" w:hint="eastAsia"/>
                <w:sz w:val="24"/>
              </w:rPr>
              <w:t>微企业</w:t>
            </w:r>
            <w:proofErr w:type="gramEnd"/>
            <w:r w:rsidRPr="008978E9">
              <w:rPr>
                <w:rFonts w:ascii="仿宋" w:eastAsia="仿宋" w:hAnsi="仿宋" w:cs="仿宋" w:hint="eastAsia"/>
                <w:sz w:val="24"/>
              </w:rPr>
              <w:t xml:space="preserve">制造或监狱企业、享受政府采购支持政策的残疾人福利性单位制造的（以投标人提供的《分项价格表》、《中小企业声明函》、监狱企业证明文件和《残疾人福利性单位声明函》等相关材料为准），给予10%的价格扣除，用扣除后的价格参加评审。该投标人的评审价格=《开标一览表》中的“总价”*（100%-10%）。           </w:t>
            </w:r>
          </w:p>
        </w:tc>
        <w:tc>
          <w:tcPr>
            <w:tcW w:w="801" w:type="dxa"/>
            <w:gridSpan w:val="2"/>
            <w:tcBorders>
              <w:top w:val="single" w:sz="6" w:space="0" w:color="000000"/>
              <w:left w:val="single" w:sz="4" w:space="0" w:color="000000"/>
              <w:bottom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170"/>
          <w:jc w:val="center"/>
        </w:trPr>
        <w:tc>
          <w:tcPr>
            <w:tcW w:w="1209" w:type="dxa"/>
            <w:vMerge w:val="restart"/>
            <w:tcBorders>
              <w:top w:val="single" w:sz="6" w:space="0" w:color="000000"/>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技术部分（32分）</w:t>
            </w:r>
          </w:p>
        </w:tc>
        <w:tc>
          <w:tcPr>
            <w:tcW w:w="1206" w:type="dxa"/>
            <w:tcBorders>
              <w:top w:val="single" w:sz="6" w:space="0" w:color="000000"/>
              <w:left w:val="single" w:sz="6" w:space="0" w:color="000000"/>
              <w:bottom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所投产品的技术规格</w:t>
            </w:r>
          </w:p>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（12分）</w:t>
            </w:r>
          </w:p>
        </w:tc>
        <w:tc>
          <w:tcPr>
            <w:tcW w:w="7691" w:type="dxa"/>
            <w:gridSpan w:val="2"/>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
                <w:sz w:val="24"/>
              </w:rPr>
            </w:pPr>
            <w:r w:rsidRPr="008978E9">
              <w:rPr>
                <w:rFonts w:ascii="仿宋" w:eastAsia="仿宋" w:hAnsi="仿宋" w:cs="仿宋" w:hint="eastAsia"/>
                <w:sz w:val="24"/>
              </w:rPr>
              <w:t>完全符合招标文件第六章《采购需求》要求的，得基本分12分；</w:t>
            </w:r>
          </w:p>
          <w:p w:rsidR="008978E9" w:rsidRPr="008978E9" w:rsidRDefault="008978E9" w:rsidP="00DA1068">
            <w:pPr>
              <w:rPr>
                <w:rFonts w:ascii="仿宋" w:eastAsia="仿宋" w:hAnsi="仿宋"/>
                <w:sz w:val="24"/>
              </w:rPr>
            </w:pPr>
            <w:r w:rsidRPr="008978E9">
              <w:rPr>
                <w:rFonts w:ascii="仿宋" w:eastAsia="仿宋" w:hAnsi="仿宋" w:hint="eastAsia"/>
                <w:sz w:val="24"/>
              </w:rPr>
              <w:t>每有一项不符合的，从基本分中减0.5分；</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本项最高得12分，最低得0分。</w:t>
            </w:r>
          </w:p>
        </w:tc>
        <w:tc>
          <w:tcPr>
            <w:tcW w:w="801"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340"/>
          <w:jc w:val="center"/>
        </w:trPr>
        <w:tc>
          <w:tcPr>
            <w:tcW w:w="1209" w:type="dxa"/>
            <w:vMerge/>
            <w:tcBorders>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p>
        </w:tc>
        <w:tc>
          <w:tcPr>
            <w:tcW w:w="1206" w:type="dxa"/>
            <w:vMerge w:val="restart"/>
            <w:tcBorders>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样品（20分）</w:t>
            </w:r>
          </w:p>
        </w:tc>
        <w:tc>
          <w:tcPr>
            <w:tcW w:w="1208" w:type="dxa"/>
            <w:tcBorders>
              <w:top w:val="single" w:sz="4" w:space="0" w:color="000000"/>
              <w:left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样式</w:t>
            </w:r>
          </w:p>
          <w:p w:rsidR="008978E9" w:rsidRPr="008978E9" w:rsidRDefault="008978E9" w:rsidP="00DA1068">
            <w:pPr>
              <w:jc w:val="center"/>
              <w:rPr>
                <w:rFonts w:ascii="仿宋" w:eastAsia="仿宋" w:hAnsi="仿宋" w:cs="宋体"/>
                <w:sz w:val="24"/>
              </w:rPr>
            </w:pPr>
            <w:r w:rsidRPr="008978E9">
              <w:rPr>
                <w:rFonts w:ascii="仿宋" w:eastAsia="仿宋" w:hAnsi="仿宋" w:cs="仿宋" w:hint="eastAsia"/>
                <w:sz w:val="24"/>
              </w:rPr>
              <w:t>（8分）</w:t>
            </w:r>
          </w:p>
        </w:tc>
        <w:tc>
          <w:tcPr>
            <w:tcW w:w="6483" w:type="dxa"/>
            <w:tcBorders>
              <w:top w:val="single" w:sz="4" w:space="0" w:color="000000"/>
              <w:left w:val="single" w:sz="4" w:space="0" w:color="000000"/>
              <w:right w:val="single" w:sz="4" w:space="0" w:color="000000"/>
            </w:tcBorders>
            <w:noWrap/>
            <w:vAlign w:val="center"/>
          </w:tcPr>
          <w:p w:rsidR="008978E9" w:rsidRPr="008978E9" w:rsidRDefault="008978E9" w:rsidP="00DA1068">
            <w:pPr>
              <w:widowControl/>
              <w:jc w:val="left"/>
              <w:rPr>
                <w:rFonts w:ascii="仿宋" w:eastAsia="仿宋" w:hAnsi="仿宋"/>
                <w:sz w:val="24"/>
              </w:rPr>
            </w:pPr>
            <w:r w:rsidRPr="008978E9">
              <w:rPr>
                <w:rFonts w:ascii="仿宋" w:eastAsia="仿宋" w:hAnsi="仿宋" w:cs="仿宋" w:hint="eastAsia"/>
                <w:sz w:val="24"/>
              </w:rPr>
              <w:t>对成品样品的样式进行评价，每有一种成品样品符合招标文件第六章《采购需求》要求的得2分，较符合的得1分，不符合的得0分。本项最高得8分，最低得0分。</w:t>
            </w:r>
            <w:r w:rsidRPr="008978E9">
              <w:rPr>
                <w:rFonts w:ascii="仿宋" w:eastAsia="仿宋" w:hAnsi="仿宋" w:hint="eastAsia"/>
                <w:sz w:val="24"/>
              </w:rPr>
              <w:t>未提供成品样品或成品样品提供不全的不得分。</w:t>
            </w:r>
          </w:p>
        </w:tc>
        <w:tc>
          <w:tcPr>
            <w:tcW w:w="801" w:type="dxa"/>
            <w:gridSpan w:val="2"/>
            <w:tcBorders>
              <w:top w:val="single" w:sz="4" w:space="0" w:color="000000"/>
              <w:left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984"/>
          <w:jc w:val="center"/>
        </w:trPr>
        <w:tc>
          <w:tcPr>
            <w:tcW w:w="1209" w:type="dxa"/>
            <w:vMerge/>
            <w:tcBorders>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p>
        </w:tc>
        <w:tc>
          <w:tcPr>
            <w:tcW w:w="1206" w:type="dxa"/>
            <w:vMerge/>
            <w:tcBorders>
              <w:left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p>
        </w:tc>
        <w:tc>
          <w:tcPr>
            <w:tcW w:w="1208" w:type="dxa"/>
            <w:tcBorders>
              <w:top w:val="single" w:sz="4" w:space="0" w:color="000000"/>
              <w:left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工艺</w:t>
            </w:r>
          </w:p>
          <w:p w:rsidR="008978E9" w:rsidRPr="008978E9" w:rsidRDefault="008978E9" w:rsidP="00DA1068">
            <w:pPr>
              <w:jc w:val="center"/>
              <w:rPr>
                <w:rFonts w:ascii="仿宋" w:eastAsia="仿宋" w:hAnsi="仿宋" w:cs="宋体"/>
                <w:sz w:val="24"/>
              </w:rPr>
            </w:pPr>
            <w:r w:rsidRPr="008978E9">
              <w:rPr>
                <w:rFonts w:ascii="仿宋" w:eastAsia="仿宋" w:hAnsi="仿宋" w:cs="仿宋" w:hint="eastAsia"/>
                <w:sz w:val="24"/>
              </w:rPr>
              <w:t>（12分）</w:t>
            </w:r>
          </w:p>
        </w:tc>
        <w:tc>
          <w:tcPr>
            <w:tcW w:w="6483"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对成品样品及材料小样样品的板材切割与拼接、喷涂、表层处理等制造工艺进行评价。</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板材切割工艺（3分）：基本符合招标文件第六章《采购需求》要求的得3分，较符合的得1分，不符合的得0分。</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板材拼接工艺（3分）：基本符合招标文件第六章《采购需求》要求的得3分，较符合的得1分，不符合的得0分。</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喷涂工艺（3分）：基本符合招标文件第六章《采购需求》要求的得3分，较符合的得1分，不符合的得0分。</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表层处理工艺（3分）：表层处理好的得3分，表层处理较好的得1分，表层处理一般的得0分。</w:t>
            </w:r>
          </w:p>
          <w:p w:rsidR="008978E9" w:rsidRPr="008978E9" w:rsidRDefault="008978E9" w:rsidP="00DA1068">
            <w:pPr>
              <w:widowControl/>
              <w:jc w:val="left"/>
              <w:rPr>
                <w:rFonts w:ascii="仿宋" w:eastAsia="仿宋" w:hAnsi="仿宋"/>
                <w:sz w:val="24"/>
              </w:rPr>
            </w:pPr>
            <w:r w:rsidRPr="008978E9">
              <w:rPr>
                <w:rFonts w:ascii="仿宋" w:eastAsia="仿宋" w:hAnsi="仿宋" w:cs="仿宋" w:hint="eastAsia"/>
                <w:sz w:val="24"/>
              </w:rPr>
              <w:t>本项最高得12分，最低得0分。</w:t>
            </w:r>
            <w:r w:rsidRPr="008978E9">
              <w:rPr>
                <w:rFonts w:ascii="仿宋" w:eastAsia="仿宋" w:hAnsi="仿宋" w:hint="eastAsia"/>
                <w:sz w:val="24"/>
              </w:rPr>
              <w:t>未提供样品或样品提供不全的不得分。</w:t>
            </w:r>
          </w:p>
        </w:tc>
        <w:tc>
          <w:tcPr>
            <w:tcW w:w="801"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905"/>
          <w:jc w:val="center"/>
        </w:trPr>
        <w:tc>
          <w:tcPr>
            <w:tcW w:w="1209" w:type="dxa"/>
            <w:vMerge w:val="restart"/>
            <w:tcBorders>
              <w:top w:val="single" w:sz="4" w:space="0" w:color="auto"/>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r w:rsidRPr="008978E9">
              <w:rPr>
                <w:rFonts w:ascii="仿宋" w:eastAsia="仿宋" w:hAnsi="仿宋" w:cs="宋体" w:hint="eastAsia"/>
                <w:sz w:val="24"/>
              </w:rPr>
              <w:t>商</w:t>
            </w:r>
            <w:r w:rsidRPr="008978E9">
              <w:rPr>
                <w:rFonts w:ascii="仿宋" w:eastAsia="仿宋" w:hAnsi="仿宋" w:cs="仿宋" w:hint="eastAsia"/>
                <w:sz w:val="24"/>
              </w:rPr>
              <w:t>务部分（38分）</w:t>
            </w:r>
          </w:p>
        </w:tc>
        <w:tc>
          <w:tcPr>
            <w:tcW w:w="1206" w:type="dxa"/>
            <w:vMerge w:val="restart"/>
            <w:tcBorders>
              <w:top w:val="single" w:sz="4" w:space="0" w:color="000000"/>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lastRenderedPageBreak/>
              <w:t>项目实施方案（8分）</w:t>
            </w: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宋体"/>
                <w:sz w:val="24"/>
              </w:rPr>
            </w:pPr>
            <w:r w:rsidRPr="008978E9">
              <w:rPr>
                <w:rFonts w:ascii="仿宋" w:eastAsia="仿宋" w:hAnsi="仿宋"/>
                <w:sz w:val="24"/>
              </w:rPr>
              <w:t>生产进度安排（2分）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对进度安排的合理性、可行性进行评价。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合理性（1分）：进度安排合理得1分；</w:t>
            </w:r>
            <w:r w:rsidRPr="008978E9">
              <w:rPr>
                <w:rFonts w:ascii="仿宋" w:eastAsia="仿宋" w:hAnsi="仿宋" w:hint="eastAsia"/>
                <w:sz w:val="24"/>
              </w:rPr>
              <w:t>进度安排较合理得0.5分；</w:t>
            </w:r>
            <w:r w:rsidRPr="008978E9">
              <w:rPr>
                <w:rFonts w:ascii="仿宋" w:eastAsia="仿宋" w:hAnsi="仿宋"/>
                <w:sz w:val="24"/>
              </w:rPr>
              <w:t>进度安排不合理得0分。</w:t>
            </w:r>
          </w:p>
          <w:p w:rsidR="008978E9" w:rsidRPr="008978E9" w:rsidRDefault="008978E9" w:rsidP="00DA1068">
            <w:pPr>
              <w:rPr>
                <w:rFonts w:ascii="仿宋" w:eastAsia="仿宋" w:hAnsi="仿宋"/>
                <w:sz w:val="24"/>
              </w:rPr>
            </w:pPr>
            <w:r w:rsidRPr="008978E9">
              <w:rPr>
                <w:rFonts w:ascii="仿宋" w:eastAsia="仿宋" w:hAnsi="仿宋"/>
                <w:sz w:val="24"/>
              </w:rPr>
              <w:t>可行性（1分）：切实可行得1分；</w:t>
            </w:r>
            <w:r w:rsidRPr="008978E9">
              <w:rPr>
                <w:rFonts w:ascii="仿宋" w:eastAsia="仿宋" w:hAnsi="仿宋" w:hint="eastAsia"/>
                <w:sz w:val="24"/>
              </w:rPr>
              <w:t>较可行得0.5分；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宋体"/>
                <w:sz w:val="24"/>
              </w:rPr>
            </w:pPr>
            <w:r w:rsidRPr="008978E9">
              <w:rPr>
                <w:rFonts w:ascii="仿宋" w:eastAsia="仿宋" w:hAnsi="仿宋"/>
                <w:sz w:val="24"/>
              </w:rPr>
              <w:t>本项最高得2分，最低得0分。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eastAsia="仿宋"/>
                <w:sz w:val="24"/>
              </w:rPr>
            </w:pPr>
          </w:p>
          <w:p w:rsidR="008978E9" w:rsidRPr="008978E9" w:rsidRDefault="008978E9" w:rsidP="00DA1068">
            <w:pPr>
              <w:jc w:val="center"/>
              <w:rPr>
                <w:rFonts w:ascii="仿宋" w:eastAsia="仿宋" w:hAnsi="仿宋" w:cs="宋体"/>
                <w:sz w:val="24"/>
              </w:rPr>
            </w:pPr>
            <w:r w:rsidRPr="008978E9">
              <w:rPr>
                <w:rFonts w:eastAsia="仿宋" w:hint="eastAsia"/>
                <w:sz w:val="24"/>
              </w:rPr>
              <w:t>否</w:t>
            </w:r>
          </w:p>
        </w:tc>
      </w:tr>
      <w:tr w:rsidR="008978E9" w:rsidRPr="008978E9" w:rsidTr="00DA1068">
        <w:trPr>
          <w:cantSplit/>
          <w:trHeight w:val="905"/>
          <w:jc w:val="center"/>
        </w:trPr>
        <w:tc>
          <w:tcPr>
            <w:tcW w:w="1209" w:type="dxa"/>
            <w:vMerge/>
            <w:tcBorders>
              <w:left w:val="single" w:sz="4" w:space="0" w:color="000000"/>
              <w:right w:val="single" w:sz="6" w:space="0" w:color="000000"/>
            </w:tcBorders>
            <w:noWrap/>
          </w:tcPr>
          <w:p w:rsidR="008978E9" w:rsidRPr="008978E9" w:rsidRDefault="008978E9" w:rsidP="00DA1068">
            <w:pPr>
              <w:jc w:val="center"/>
              <w:rPr>
                <w:rFonts w:ascii="仿宋" w:eastAsia="仿宋" w:hAnsi="仿宋" w:cs="宋体"/>
                <w:color w:val="FF0000"/>
                <w:sz w:val="24"/>
              </w:rPr>
            </w:pPr>
          </w:p>
        </w:tc>
        <w:tc>
          <w:tcPr>
            <w:tcW w:w="1206" w:type="dxa"/>
            <w:vMerge/>
            <w:tcBorders>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宋体"/>
                <w:sz w:val="24"/>
              </w:rPr>
            </w:pPr>
            <w:r w:rsidRPr="008978E9">
              <w:rPr>
                <w:rFonts w:ascii="仿宋" w:eastAsia="仿宋" w:hAnsi="仿宋"/>
                <w:sz w:val="24"/>
              </w:rPr>
              <w:t>质量管</w:t>
            </w:r>
            <w:proofErr w:type="gramStart"/>
            <w:r w:rsidRPr="008978E9">
              <w:rPr>
                <w:rFonts w:ascii="仿宋" w:eastAsia="仿宋" w:hAnsi="仿宋"/>
                <w:sz w:val="24"/>
              </w:rPr>
              <w:t>控保证</w:t>
            </w:r>
            <w:proofErr w:type="gramEnd"/>
            <w:r w:rsidRPr="008978E9">
              <w:rPr>
                <w:rFonts w:ascii="仿宋" w:eastAsia="仿宋" w:hAnsi="仿宋"/>
                <w:sz w:val="24"/>
              </w:rPr>
              <w:t>措施（</w:t>
            </w:r>
            <w:r w:rsidRPr="008978E9">
              <w:rPr>
                <w:rFonts w:ascii="仿宋" w:eastAsia="仿宋" w:hAnsi="仿宋" w:hint="eastAsia"/>
                <w:sz w:val="24"/>
              </w:rPr>
              <w:t>3</w:t>
            </w:r>
            <w:r w:rsidRPr="008978E9">
              <w:rPr>
                <w:rFonts w:ascii="仿宋" w:eastAsia="仿宋" w:hAnsi="仿宋"/>
                <w:sz w:val="24"/>
              </w:rPr>
              <w:t>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对内容的全面性、针对性、可行性进行评价。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全面性（</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bCs/>
                <w:sz w:val="24"/>
              </w:rPr>
              <w:t>全面</w:t>
            </w:r>
            <w:r w:rsidRPr="008978E9">
              <w:rPr>
                <w:rFonts w:ascii="仿宋" w:eastAsia="仿宋" w:hAnsi="仿宋"/>
                <w:sz w:val="24"/>
              </w:rPr>
              <w:t>具体详实得</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cs="仿宋" w:hint="eastAsia"/>
                <w:bCs/>
                <w:sz w:val="24"/>
              </w:rPr>
              <w:t>较全面得0.5分；</w:t>
            </w:r>
            <w:r w:rsidRPr="008978E9">
              <w:rPr>
                <w:rFonts w:ascii="仿宋" w:eastAsia="仿宋" w:hAnsi="仿宋"/>
                <w:bCs/>
                <w:sz w:val="24"/>
              </w:rPr>
              <w:t>不全面得0分。</w:t>
            </w:r>
          </w:p>
          <w:p w:rsidR="008978E9" w:rsidRPr="008978E9" w:rsidRDefault="008978E9" w:rsidP="00DA1068">
            <w:pPr>
              <w:rPr>
                <w:rFonts w:ascii="仿宋" w:eastAsia="仿宋" w:hAnsi="仿宋"/>
                <w:sz w:val="24"/>
              </w:rPr>
            </w:pPr>
            <w:r w:rsidRPr="008978E9">
              <w:rPr>
                <w:rFonts w:ascii="仿宋" w:eastAsia="仿宋" w:hAnsi="仿宋"/>
                <w:sz w:val="24"/>
              </w:rPr>
              <w:t>针对性(</w:t>
            </w:r>
            <w:r w:rsidRPr="008978E9">
              <w:rPr>
                <w:rFonts w:ascii="仿宋" w:eastAsia="仿宋" w:hAnsi="仿宋" w:hint="eastAsia"/>
                <w:sz w:val="24"/>
              </w:rPr>
              <w:t>1</w:t>
            </w:r>
            <w:r w:rsidRPr="008978E9">
              <w:rPr>
                <w:rFonts w:ascii="仿宋" w:eastAsia="仿宋" w:hAnsi="仿宋"/>
                <w:sz w:val="24"/>
              </w:rPr>
              <w:t>分)：针对性强得</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hint="eastAsia"/>
                <w:sz w:val="24"/>
              </w:rPr>
              <w:t>针对性较强得0.5分；</w:t>
            </w:r>
            <w:r w:rsidRPr="008978E9">
              <w:rPr>
                <w:rFonts w:ascii="仿宋" w:eastAsia="仿宋" w:hAnsi="仿宋"/>
                <w:sz w:val="24"/>
              </w:rPr>
              <w:t>针对性不强得0分。</w:t>
            </w:r>
          </w:p>
          <w:p w:rsidR="008978E9" w:rsidRPr="008978E9" w:rsidRDefault="008978E9" w:rsidP="00DA1068">
            <w:pPr>
              <w:rPr>
                <w:rFonts w:ascii="仿宋" w:eastAsia="仿宋" w:hAnsi="仿宋"/>
                <w:sz w:val="24"/>
              </w:rPr>
            </w:pPr>
            <w:r w:rsidRPr="008978E9">
              <w:rPr>
                <w:rFonts w:ascii="仿宋" w:eastAsia="仿宋" w:hAnsi="仿宋"/>
                <w:sz w:val="24"/>
              </w:rPr>
              <w:t>可行性（1分)：符合实际切实可行得1分；</w:t>
            </w:r>
            <w:r w:rsidRPr="008978E9">
              <w:rPr>
                <w:rFonts w:ascii="仿宋" w:eastAsia="仿宋" w:hAnsi="仿宋" w:hint="eastAsia"/>
                <w:sz w:val="24"/>
              </w:rPr>
              <w:t>较可行得0.5分；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宋体"/>
                <w:sz w:val="24"/>
              </w:rPr>
            </w:pPr>
            <w:r w:rsidRPr="008978E9">
              <w:rPr>
                <w:rFonts w:ascii="仿宋" w:eastAsia="仿宋" w:hAnsi="仿宋"/>
                <w:sz w:val="24"/>
              </w:rPr>
              <w:t>本项最高得</w:t>
            </w:r>
            <w:r w:rsidRPr="008978E9">
              <w:rPr>
                <w:rFonts w:ascii="仿宋" w:eastAsia="仿宋" w:hAnsi="仿宋" w:hint="eastAsia"/>
                <w:sz w:val="24"/>
              </w:rPr>
              <w:t>3</w:t>
            </w:r>
            <w:r w:rsidRPr="008978E9">
              <w:rPr>
                <w:rFonts w:ascii="仿宋" w:eastAsia="仿宋" w:hAnsi="仿宋"/>
                <w:sz w:val="24"/>
              </w:rPr>
              <w:t>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eastAsia="仿宋"/>
                <w:sz w:val="24"/>
              </w:rPr>
            </w:pPr>
            <w:r w:rsidRPr="008978E9">
              <w:rPr>
                <w:rFonts w:eastAsia="仿宋" w:hint="eastAsia"/>
                <w:sz w:val="24"/>
              </w:rPr>
              <w:t>否</w:t>
            </w:r>
          </w:p>
        </w:tc>
      </w:tr>
      <w:tr w:rsidR="008978E9" w:rsidRPr="008978E9" w:rsidTr="00DA1068">
        <w:trPr>
          <w:cantSplit/>
          <w:trHeight w:val="905"/>
          <w:jc w:val="center"/>
        </w:trPr>
        <w:tc>
          <w:tcPr>
            <w:tcW w:w="1209" w:type="dxa"/>
            <w:vMerge/>
            <w:tcBorders>
              <w:left w:val="single" w:sz="4" w:space="0" w:color="000000"/>
              <w:right w:val="single" w:sz="6" w:space="0" w:color="000000"/>
            </w:tcBorders>
            <w:noWrap/>
          </w:tcPr>
          <w:p w:rsidR="008978E9" w:rsidRPr="008978E9" w:rsidRDefault="008978E9" w:rsidP="00DA1068">
            <w:pPr>
              <w:jc w:val="center"/>
              <w:rPr>
                <w:rFonts w:ascii="仿宋" w:eastAsia="仿宋" w:hAnsi="仿宋" w:cs="宋体"/>
                <w:color w:val="FF0000"/>
                <w:sz w:val="24"/>
              </w:rPr>
            </w:pPr>
          </w:p>
        </w:tc>
        <w:tc>
          <w:tcPr>
            <w:tcW w:w="1206" w:type="dxa"/>
            <w:vMerge/>
            <w:tcBorders>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宋体"/>
                <w:sz w:val="24"/>
              </w:rPr>
            </w:pPr>
            <w:r w:rsidRPr="008978E9">
              <w:rPr>
                <w:rFonts w:ascii="仿宋" w:eastAsia="仿宋" w:hAnsi="仿宋"/>
                <w:sz w:val="24"/>
              </w:rPr>
              <w:t>安装</w:t>
            </w:r>
            <w:r w:rsidRPr="008978E9">
              <w:rPr>
                <w:rFonts w:ascii="仿宋" w:eastAsia="仿宋" w:hAnsi="仿宋" w:hint="eastAsia"/>
                <w:sz w:val="24"/>
              </w:rPr>
              <w:t>配送</w:t>
            </w:r>
            <w:r w:rsidRPr="008978E9">
              <w:rPr>
                <w:rFonts w:ascii="仿宋" w:eastAsia="仿宋" w:hAnsi="仿宋"/>
                <w:sz w:val="24"/>
              </w:rPr>
              <w:t>方案（</w:t>
            </w:r>
            <w:r w:rsidRPr="008978E9">
              <w:rPr>
                <w:rFonts w:ascii="仿宋" w:eastAsia="仿宋" w:hAnsi="仿宋" w:hint="eastAsia"/>
                <w:sz w:val="24"/>
              </w:rPr>
              <w:t>3</w:t>
            </w:r>
            <w:r w:rsidRPr="008978E9">
              <w:rPr>
                <w:rFonts w:ascii="仿宋" w:eastAsia="仿宋" w:hAnsi="仿宋"/>
                <w:sz w:val="24"/>
              </w:rPr>
              <w:t>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对内容的全面性、针对性、可行性进行评价。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全面性（</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bCs/>
                <w:sz w:val="24"/>
              </w:rPr>
              <w:t>全面</w:t>
            </w:r>
            <w:r w:rsidRPr="008978E9">
              <w:rPr>
                <w:rFonts w:ascii="仿宋" w:eastAsia="仿宋" w:hAnsi="仿宋"/>
                <w:sz w:val="24"/>
              </w:rPr>
              <w:t>具体详实得</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cs="仿宋" w:hint="eastAsia"/>
                <w:bCs/>
                <w:sz w:val="24"/>
              </w:rPr>
              <w:t>较全面得0.5分；</w:t>
            </w:r>
            <w:r w:rsidRPr="008978E9">
              <w:rPr>
                <w:rFonts w:ascii="仿宋" w:eastAsia="仿宋" w:hAnsi="仿宋"/>
                <w:bCs/>
                <w:sz w:val="24"/>
              </w:rPr>
              <w:t>不全面得0分。</w:t>
            </w:r>
          </w:p>
          <w:p w:rsidR="008978E9" w:rsidRPr="008978E9" w:rsidRDefault="008978E9" w:rsidP="00DA1068">
            <w:pPr>
              <w:rPr>
                <w:rFonts w:ascii="仿宋" w:eastAsia="仿宋" w:hAnsi="仿宋"/>
                <w:sz w:val="24"/>
              </w:rPr>
            </w:pPr>
            <w:r w:rsidRPr="008978E9">
              <w:rPr>
                <w:rFonts w:ascii="仿宋" w:eastAsia="仿宋" w:hAnsi="仿宋"/>
                <w:sz w:val="24"/>
              </w:rPr>
              <w:t>针对性(</w:t>
            </w:r>
            <w:r w:rsidRPr="008978E9">
              <w:rPr>
                <w:rFonts w:ascii="仿宋" w:eastAsia="仿宋" w:hAnsi="仿宋" w:hint="eastAsia"/>
                <w:sz w:val="24"/>
              </w:rPr>
              <w:t>1</w:t>
            </w:r>
            <w:r w:rsidRPr="008978E9">
              <w:rPr>
                <w:rFonts w:ascii="仿宋" w:eastAsia="仿宋" w:hAnsi="仿宋"/>
                <w:sz w:val="24"/>
              </w:rPr>
              <w:t>分)：针对性强得</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hint="eastAsia"/>
                <w:sz w:val="24"/>
              </w:rPr>
              <w:t>针对性较强得0.5分；</w:t>
            </w:r>
            <w:r w:rsidRPr="008978E9">
              <w:rPr>
                <w:rFonts w:ascii="仿宋" w:eastAsia="仿宋" w:hAnsi="仿宋"/>
                <w:sz w:val="24"/>
              </w:rPr>
              <w:t>针对性不强得0分。</w:t>
            </w:r>
          </w:p>
          <w:p w:rsidR="008978E9" w:rsidRPr="008978E9" w:rsidRDefault="008978E9" w:rsidP="00DA1068">
            <w:pPr>
              <w:rPr>
                <w:rFonts w:ascii="仿宋" w:eastAsia="仿宋" w:hAnsi="仿宋"/>
                <w:sz w:val="24"/>
              </w:rPr>
            </w:pPr>
            <w:r w:rsidRPr="008978E9">
              <w:rPr>
                <w:rFonts w:ascii="仿宋" w:eastAsia="仿宋" w:hAnsi="仿宋"/>
                <w:sz w:val="24"/>
              </w:rPr>
              <w:t>可行性（1分)：符合实际切实可行得1分；</w:t>
            </w:r>
            <w:r w:rsidRPr="008978E9">
              <w:rPr>
                <w:rFonts w:ascii="仿宋" w:eastAsia="仿宋" w:hAnsi="仿宋" w:hint="eastAsia"/>
                <w:sz w:val="24"/>
              </w:rPr>
              <w:t>较可行得0.5分；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宋体"/>
                <w:sz w:val="24"/>
              </w:rPr>
            </w:pPr>
            <w:r w:rsidRPr="008978E9">
              <w:rPr>
                <w:rFonts w:ascii="仿宋" w:eastAsia="仿宋" w:hAnsi="仿宋"/>
                <w:sz w:val="24"/>
              </w:rPr>
              <w:t>本项最高得</w:t>
            </w:r>
            <w:r w:rsidRPr="008978E9">
              <w:rPr>
                <w:rFonts w:ascii="仿宋" w:eastAsia="仿宋" w:hAnsi="仿宋" w:hint="eastAsia"/>
                <w:sz w:val="24"/>
              </w:rPr>
              <w:t>3</w:t>
            </w:r>
            <w:r w:rsidRPr="008978E9">
              <w:rPr>
                <w:rFonts w:ascii="仿宋" w:eastAsia="仿宋" w:hAnsi="仿宋"/>
                <w:sz w:val="24"/>
              </w:rPr>
              <w:t>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eastAsia="仿宋"/>
                <w:sz w:val="24"/>
              </w:rPr>
            </w:pPr>
            <w:r w:rsidRPr="008978E9">
              <w:rPr>
                <w:rFonts w:eastAsia="仿宋" w:hint="eastAsia"/>
                <w:sz w:val="24"/>
              </w:rPr>
              <w:t>否</w:t>
            </w:r>
          </w:p>
        </w:tc>
      </w:tr>
      <w:tr w:rsidR="008978E9" w:rsidRPr="008978E9" w:rsidTr="00DA1068">
        <w:trPr>
          <w:cantSplit/>
          <w:trHeight w:val="905"/>
          <w:jc w:val="center"/>
        </w:trPr>
        <w:tc>
          <w:tcPr>
            <w:tcW w:w="1209" w:type="dxa"/>
            <w:vMerge/>
            <w:tcBorders>
              <w:left w:val="single" w:sz="4" w:space="0" w:color="000000"/>
              <w:right w:val="single" w:sz="6" w:space="0" w:color="000000"/>
            </w:tcBorders>
            <w:noWrap/>
          </w:tcPr>
          <w:p w:rsidR="008978E9" w:rsidRPr="008978E9" w:rsidRDefault="008978E9" w:rsidP="00DA1068">
            <w:pPr>
              <w:jc w:val="center"/>
              <w:rPr>
                <w:rFonts w:ascii="仿宋" w:eastAsia="仿宋" w:hAnsi="仿宋" w:cs="宋体"/>
                <w:color w:val="FF0000"/>
                <w:sz w:val="24"/>
              </w:rPr>
            </w:pPr>
          </w:p>
        </w:tc>
        <w:tc>
          <w:tcPr>
            <w:tcW w:w="1206" w:type="dxa"/>
            <w:vMerge w:val="restart"/>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售后服务方案（13分）</w:t>
            </w:r>
          </w:p>
          <w:p w:rsidR="008978E9" w:rsidRPr="008978E9" w:rsidRDefault="008978E9" w:rsidP="00DA1068">
            <w:pPr>
              <w:rPr>
                <w:rFonts w:ascii="仿宋" w:eastAsia="仿宋" w:hAnsi="仿宋" w:cs="仿宋"/>
                <w:sz w:val="24"/>
              </w:rPr>
            </w:pP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质保期（3分）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五年及以下，不得分；</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每多一年，得1分（不足一年不得分）。</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本项最高得3分，最低得0分。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widowControl/>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sz w:val="20"/>
                <w:szCs w:val="20"/>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hint="eastAsia"/>
                <w:sz w:val="24"/>
              </w:rPr>
              <w:t>质保期内和</w:t>
            </w:r>
            <w:proofErr w:type="gramStart"/>
            <w:r w:rsidRPr="008978E9">
              <w:rPr>
                <w:rFonts w:ascii="仿宋" w:eastAsia="仿宋" w:hAnsi="仿宋" w:hint="eastAsia"/>
                <w:sz w:val="24"/>
              </w:rPr>
              <w:t>质保期</w:t>
            </w:r>
            <w:proofErr w:type="gramEnd"/>
            <w:r w:rsidRPr="008978E9">
              <w:rPr>
                <w:rFonts w:ascii="仿宋" w:eastAsia="仿宋" w:hAnsi="仿宋" w:hint="eastAsia"/>
                <w:sz w:val="24"/>
              </w:rPr>
              <w:t>后服务方案</w:t>
            </w:r>
            <w:r w:rsidRPr="008978E9">
              <w:rPr>
                <w:rFonts w:ascii="仿宋" w:eastAsia="仿宋" w:hAnsi="仿宋" w:cs="仿宋" w:hint="eastAsia"/>
                <w:sz w:val="24"/>
              </w:rPr>
              <w:t>（6分）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对内容的全面性、针对性、可行性进行评价。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全面性（</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bCs/>
                <w:sz w:val="24"/>
              </w:rPr>
              <w:t>全面</w:t>
            </w:r>
            <w:r w:rsidRPr="008978E9">
              <w:rPr>
                <w:rFonts w:ascii="仿宋" w:eastAsia="仿宋" w:hAnsi="仿宋"/>
                <w:sz w:val="24"/>
              </w:rPr>
              <w:t>具体详实得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cs="仿宋" w:hint="eastAsia"/>
                <w:bCs/>
                <w:sz w:val="24"/>
              </w:rPr>
              <w:t>较全面得1分；</w:t>
            </w:r>
            <w:r w:rsidRPr="008978E9">
              <w:rPr>
                <w:rFonts w:ascii="仿宋" w:eastAsia="仿宋" w:hAnsi="仿宋"/>
                <w:bCs/>
                <w:sz w:val="24"/>
              </w:rPr>
              <w:t>不全面得0分。</w:t>
            </w:r>
          </w:p>
          <w:p w:rsidR="008978E9" w:rsidRPr="008978E9" w:rsidRDefault="008978E9" w:rsidP="00DA1068">
            <w:pPr>
              <w:rPr>
                <w:rFonts w:ascii="仿宋" w:eastAsia="仿宋" w:hAnsi="仿宋"/>
                <w:sz w:val="24"/>
              </w:rPr>
            </w:pPr>
            <w:r w:rsidRPr="008978E9">
              <w:rPr>
                <w:rFonts w:ascii="仿宋" w:eastAsia="仿宋" w:hAnsi="仿宋"/>
                <w:sz w:val="24"/>
              </w:rPr>
              <w:t>针对性(</w:t>
            </w:r>
            <w:r w:rsidRPr="008978E9">
              <w:rPr>
                <w:rFonts w:ascii="仿宋" w:eastAsia="仿宋" w:hAnsi="仿宋" w:hint="eastAsia"/>
                <w:sz w:val="24"/>
              </w:rPr>
              <w:t>2</w:t>
            </w:r>
            <w:r w:rsidRPr="008978E9">
              <w:rPr>
                <w:rFonts w:ascii="仿宋" w:eastAsia="仿宋" w:hAnsi="仿宋"/>
                <w:sz w:val="24"/>
              </w:rPr>
              <w:t>分)：针对性强得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hint="eastAsia"/>
                <w:sz w:val="24"/>
              </w:rPr>
              <w:t>针对性较强得1分；</w:t>
            </w:r>
            <w:r w:rsidRPr="008978E9">
              <w:rPr>
                <w:rFonts w:ascii="仿宋" w:eastAsia="仿宋" w:hAnsi="仿宋"/>
                <w:sz w:val="24"/>
              </w:rPr>
              <w:t>针对性不强得0分。</w:t>
            </w:r>
          </w:p>
          <w:p w:rsidR="008978E9" w:rsidRPr="008978E9" w:rsidRDefault="008978E9" w:rsidP="00DA1068">
            <w:pPr>
              <w:rPr>
                <w:rFonts w:ascii="仿宋" w:eastAsia="仿宋" w:hAnsi="仿宋"/>
                <w:sz w:val="24"/>
              </w:rPr>
            </w:pPr>
            <w:r w:rsidRPr="008978E9">
              <w:rPr>
                <w:rFonts w:ascii="仿宋" w:eastAsia="仿宋" w:hAnsi="仿宋"/>
                <w:sz w:val="24"/>
              </w:rPr>
              <w:t>可行性（</w:t>
            </w:r>
            <w:r w:rsidRPr="008978E9">
              <w:rPr>
                <w:rFonts w:ascii="仿宋" w:eastAsia="仿宋" w:hAnsi="仿宋" w:hint="eastAsia"/>
                <w:sz w:val="24"/>
              </w:rPr>
              <w:t>2</w:t>
            </w:r>
            <w:r w:rsidRPr="008978E9">
              <w:rPr>
                <w:rFonts w:ascii="仿宋" w:eastAsia="仿宋" w:hAnsi="仿宋"/>
                <w:sz w:val="24"/>
              </w:rPr>
              <w:t>分)：符合实际切实可行得</w:t>
            </w:r>
            <w:r w:rsidRPr="008978E9">
              <w:rPr>
                <w:rFonts w:ascii="仿宋" w:eastAsia="仿宋" w:hAnsi="仿宋" w:hint="eastAsia"/>
                <w:sz w:val="24"/>
              </w:rPr>
              <w:t>2</w:t>
            </w:r>
            <w:r w:rsidRPr="008978E9">
              <w:rPr>
                <w:rFonts w:ascii="仿宋" w:eastAsia="仿宋" w:hAnsi="仿宋"/>
                <w:sz w:val="24"/>
              </w:rPr>
              <w:t>分；可行性欠缺得0分；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仿宋"/>
                <w:sz w:val="24"/>
              </w:rPr>
            </w:pPr>
            <w:r w:rsidRPr="008978E9">
              <w:rPr>
                <w:rFonts w:ascii="仿宋" w:eastAsia="仿宋" w:hAnsi="仿宋"/>
                <w:sz w:val="24"/>
              </w:rPr>
              <w:t>本项最高得</w:t>
            </w:r>
            <w:r w:rsidRPr="008978E9">
              <w:rPr>
                <w:rFonts w:ascii="仿宋" w:eastAsia="仿宋" w:hAnsi="仿宋" w:hint="eastAsia"/>
                <w:sz w:val="24"/>
              </w:rPr>
              <w:t>6</w:t>
            </w:r>
            <w:r w:rsidRPr="008978E9">
              <w:rPr>
                <w:rFonts w:ascii="仿宋" w:eastAsia="仿宋" w:hAnsi="仿宋"/>
                <w:sz w:val="24"/>
              </w:rPr>
              <w:t>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sz w:val="20"/>
                <w:szCs w:val="20"/>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售后服务保障措施（4分）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对内容的全面性、针对性进行评价。</w:t>
            </w:r>
          </w:p>
          <w:p w:rsidR="008978E9" w:rsidRPr="008978E9" w:rsidRDefault="008978E9" w:rsidP="00DA1068">
            <w:pPr>
              <w:jc w:val="left"/>
              <w:rPr>
                <w:rFonts w:ascii="仿宋" w:eastAsia="仿宋" w:hAnsi="仿宋" w:cs="仿宋"/>
                <w:bCs/>
                <w:sz w:val="24"/>
              </w:rPr>
            </w:pPr>
            <w:r w:rsidRPr="008978E9">
              <w:rPr>
                <w:rFonts w:ascii="仿宋" w:eastAsia="仿宋" w:hAnsi="仿宋" w:cs="仿宋_GB2312" w:hint="eastAsia"/>
                <w:sz w:val="24"/>
              </w:rPr>
              <w:t>全面性(2分)：</w:t>
            </w:r>
            <w:r w:rsidRPr="008978E9">
              <w:rPr>
                <w:rFonts w:ascii="仿宋" w:eastAsia="仿宋" w:hAnsi="仿宋" w:cs="仿宋" w:hint="eastAsia"/>
                <w:bCs/>
                <w:sz w:val="24"/>
              </w:rPr>
              <w:t>全面</w:t>
            </w:r>
            <w:r w:rsidRPr="008978E9">
              <w:rPr>
                <w:rFonts w:ascii="仿宋" w:eastAsia="仿宋" w:hAnsi="仿宋" w:cs="仿宋_GB2312" w:hint="eastAsia"/>
                <w:sz w:val="24"/>
              </w:rPr>
              <w:t>具体详实得2分；</w:t>
            </w:r>
            <w:r w:rsidRPr="008978E9">
              <w:rPr>
                <w:rFonts w:ascii="仿宋" w:eastAsia="仿宋" w:hAnsi="仿宋" w:cs="仿宋" w:hint="eastAsia"/>
                <w:bCs/>
                <w:sz w:val="24"/>
              </w:rPr>
              <w:t>较全面得1分；不全面得0分。</w:t>
            </w:r>
          </w:p>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针对性(2分)：针对性强得2分；针对性较强1分；针对性不强得0分。</w:t>
            </w:r>
          </w:p>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未提供的得0分。</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本项最高得4分，最低得0分。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val="restart"/>
            <w:tcBorders>
              <w:top w:val="single" w:sz="4" w:space="0" w:color="000000"/>
              <w:left w:val="single" w:sz="6" w:space="0" w:color="000000"/>
              <w:right w:val="single" w:sz="6" w:space="0" w:color="000000"/>
            </w:tcBorders>
            <w:noWrap/>
            <w:vAlign w:val="center"/>
          </w:tcPr>
          <w:p w:rsidR="008978E9" w:rsidRPr="008978E9" w:rsidRDefault="008978E9" w:rsidP="00DA1068">
            <w:pPr>
              <w:rPr>
                <w:sz w:val="20"/>
                <w:szCs w:val="20"/>
              </w:rPr>
            </w:pPr>
            <w:r w:rsidRPr="008978E9">
              <w:rPr>
                <w:rFonts w:ascii="仿宋" w:eastAsia="仿宋" w:hAnsi="仿宋" w:cs="仿宋" w:hint="eastAsia"/>
                <w:sz w:val="24"/>
              </w:rPr>
              <w:t>投标人评价（15分）</w:t>
            </w: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证书</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（3分）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（1）投标文件中提供投标人有效的质量管理体系认证证书原件扫描件及国家市场监督管理总局全国认证认可信息公共服务平台(网址: http://cx.cnca.cn/CertECloud/result/skipResultList)查询证书状态为有效的截</w:t>
            </w:r>
            <w:proofErr w:type="gramStart"/>
            <w:r w:rsidRPr="008978E9">
              <w:rPr>
                <w:rFonts w:ascii="仿宋" w:eastAsia="仿宋" w:hAnsi="仿宋" w:cs="仿宋_GB2312" w:hint="eastAsia"/>
                <w:sz w:val="24"/>
              </w:rPr>
              <w:t>图证明</w:t>
            </w:r>
            <w:proofErr w:type="gramEnd"/>
            <w:r w:rsidRPr="008978E9">
              <w:rPr>
                <w:rFonts w:ascii="仿宋" w:eastAsia="仿宋" w:hAnsi="仿宋" w:cs="仿宋_GB2312" w:hint="eastAsia"/>
                <w:sz w:val="24"/>
              </w:rPr>
              <w:t>材料的，得1分，不提供或提供不全的不得分，本项最高得1分,最低得0分；</w:t>
            </w:r>
          </w:p>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（2）投标文件中提供投标人有效的环境管理体系认证证书原件扫描件及国家市场监督管理总局全国认证认可信息公共服务平台(网址: http://cx.cnca.cn/CertECloud/result/skipResultList)查询证书状态为有效的截</w:t>
            </w:r>
            <w:proofErr w:type="gramStart"/>
            <w:r w:rsidRPr="008978E9">
              <w:rPr>
                <w:rFonts w:ascii="仿宋" w:eastAsia="仿宋" w:hAnsi="仿宋" w:cs="仿宋_GB2312" w:hint="eastAsia"/>
                <w:sz w:val="24"/>
              </w:rPr>
              <w:t>图证明</w:t>
            </w:r>
            <w:proofErr w:type="gramEnd"/>
            <w:r w:rsidRPr="008978E9">
              <w:rPr>
                <w:rFonts w:ascii="仿宋" w:eastAsia="仿宋" w:hAnsi="仿宋" w:cs="仿宋_GB2312" w:hint="eastAsia"/>
                <w:sz w:val="24"/>
              </w:rPr>
              <w:t>材料的，得1分，不提供或提供不全的不得分，本项最高得1分,最低得0分；</w:t>
            </w:r>
          </w:p>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（3）投标文件中提供投标人有效的职业健康安全管理体系认证证书原件扫描件及国家市场监督管理总局全国认证认可信息公共服务平台(网址: http://cx.cnca.cn/CertECloud/result/skipResultList)查询证书状态为有效的截</w:t>
            </w:r>
            <w:proofErr w:type="gramStart"/>
            <w:r w:rsidRPr="008978E9">
              <w:rPr>
                <w:rFonts w:ascii="仿宋" w:eastAsia="仿宋" w:hAnsi="仿宋" w:cs="仿宋_GB2312" w:hint="eastAsia"/>
                <w:sz w:val="24"/>
              </w:rPr>
              <w:t>图证明</w:t>
            </w:r>
            <w:proofErr w:type="gramEnd"/>
            <w:r w:rsidRPr="008978E9">
              <w:rPr>
                <w:rFonts w:ascii="仿宋" w:eastAsia="仿宋" w:hAnsi="仿宋" w:cs="仿宋_GB2312" w:hint="eastAsia"/>
                <w:sz w:val="24"/>
              </w:rPr>
              <w:t>材料的，得1分，不提供或提供不全的不得分，本项最高得1分,最低得0分；</w:t>
            </w:r>
          </w:p>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上述各项合计最高得3分,最低得0分。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所投产品成品检测报告（6分）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 xml:space="preserve">投标文件中提供2022年1月1日至本项目开标时间前、由省级及以上质量监督检验机构出具的有效期内的符合国家标准的所投产品成品抽样检验合格报告扫描件，检测对象包括：水性漆办公桌、开放式工作位、皮沙发、会议椅、办公转椅、水性漆文件柜，检测报告须有CNAS或CMA标志。每提供一项得1分，未提供或提供不符合上述要求的不得分。 </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本项最高得6分,最低得0分；</w:t>
            </w:r>
          </w:p>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注：如投标人提供的检测报告中检测对象名称叫法不一致，以实际检测对象类别为准。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所投产</w:t>
            </w:r>
            <w:proofErr w:type="gramStart"/>
            <w:r w:rsidRPr="008978E9">
              <w:rPr>
                <w:rFonts w:ascii="仿宋" w:eastAsia="仿宋" w:hAnsi="仿宋" w:cs="仿宋" w:hint="eastAsia"/>
                <w:sz w:val="24"/>
              </w:rPr>
              <w:t>品部分</w:t>
            </w:r>
            <w:proofErr w:type="gramEnd"/>
            <w:r w:rsidRPr="008978E9">
              <w:rPr>
                <w:rFonts w:ascii="仿宋" w:eastAsia="仿宋" w:hAnsi="仿宋" w:cs="仿宋" w:hint="eastAsia"/>
                <w:sz w:val="24"/>
              </w:rPr>
              <w:t>原材料检测报告（6分）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投标文件中提供2022年1月1日至本项目开标时间前、由省级及以上质量监督检验机构出具的有效期内的符合国家标准的所投产</w:t>
            </w:r>
            <w:proofErr w:type="gramStart"/>
            <w:r w:rsidRPr="008978E9">
              <w:rPr>
                <w:rFonts w:ascii="仿宋" w:eastAsia="仿宋" w:hAnsi="仿宋" w:cs="仿宋_GB2312" w:hint="eastAsia"/>
                <w:sz w:val="24"/>
              </w:rPr>
              <w:t>品部分</w:t>
            </w:r>
            <w:proofErr w:type="gramEnd"/>
            <w:r w:rsidRPr="008978E9">
              <w:rPr>
                <w:rFonts w:ascii="仿宋" w:eastAsia="仿宋" w:hAnsi="仿宋" w:cs="仿宋_GB2312" w:hint="eastAsia"/>
                <w:sz w:val="24"/>
              </w:rPr>
              <w:t xml:space="preserve">原材料抽样检验合格报告扫描件，检测对象包括：刨花板、多层板，中密度纤维板、皮革、网布、高弹海绵、阻尼导轨、阻尼铰链、气压棒、水性底漆、水性面漆、木皮。检测报告须有CNAS或CMA标志。每提供一项得0.5分，未提供或提供不符合上述要求的不得分。 </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本项最高得6分,最低得0分；</w:t>
            </w:r>
          </w:p>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注：如投标人提供的检测报告中检测对象名称叫法不一致，以实际检测对象类别为准。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363"/>
          <w:jc w:val="center"/>
        </w:trPr>
        <w:tc>
          <w:tcPr>
            <w:tcW w:w="1209" w:type="dxa"/>
            <w:vMerge/>
            <w:tcBorders>
              <w:left w:val="single" w:sz="4" w:space="0" w:color="000000"/>
              <w:bottom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投标人业绩（2分）</w:t>
            </w:r>
          </w:p>
        </w:tc>
        <w:tc>
          <w:tcPr>
            <w:tcW w:w="7701" w:type="dxa"/>
            <w:gridSpan w:val="3"/>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hint="eastAsia"/>
                <w:sz w:val="24"/>
              </w:rPr>
              <w:t>投标文件中提供投标人为卖方(乙方)，合同签订日期在2020年1月1日之后，合同内容包含家具类的合同原件的扫描件，每提供1份得0.5分。</w:t>
            </w:r>
          </w:p>
          <w:p w:rsidR="008978E9" w:rsidRPr="008978E9" w:rsidRDefault="008978E9" w:rsidP="00DA1068">
            <w:pPr>
              <w:rPr>
                <w:rFonts w:ascii="仿宋" w:eastAsia="仿宋" w:hAnsi="仿宋"/>
                <w:sz w:val="24"/>
              </w:rPr>
            </w:pPr>
            <w:r w:rsidRPr="008978E9">
              <w:rPr>
                <w:rFonts w:ascii="仿宋" w:eastAsia="仿宋" w:hAnsi="仿宋" w:hint="eastAsia"/>
                <w:sz w:val="24"/>
              </w:rPr>
              <w:t>未提供的得0分。</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本项最高得2分，最低得0分。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bl>
    <w:p w:rsidR="008978E9" w:rsidRPr="008978E9" w:rsidRDefault="008978E9" w:rsidP="008978E9">
      <w:pPr>
        <w:widowControl/>
        <w:tabs>
          <w:tab w:val="left" w:pos="1080"/>
        </w:tabs>
        <w:jc w:val="left"/>
        <w:rPr>
          <w:rFonts w:ascii="仿宋" w:eastAsia="仿宋" w:hAnsi="仿宋"/>
          <w:sz w:val="24"/>
        </w:rPr>
      </w:pPr>
    </w:p>
    <w:p w:rsidR="008978E9" w:rsidRPr="008978E9" w:rsidRDefault="008978E9" w:rsidP="008978E9">
      <w:pPr>
        <w:widowControl/>
        <w:tabs>
          <w:tab w:val="left" w:pos="1080"/>
        </w:tabs>
        <w:jc w:val="left"/>
        <w:rPr>
          <w:rFonts w:ascii="仿宋" w:eastAsia="仿宋" w:hAnsi="仿宋"/>
          <w:sz w:val="24"/>
        </w:rPr>
      </w:pPr>
      <w:r w:rsidRPr="008978E9">
        <w:rPr>
          <w:rFonts w:ascii="仿宋" w:eastAsia="仿宋" w:hAnsi="仿宋" w:hint="eastAsia"/>
          <w:sz w:val="24"/>
        </w:rPr>
        <w:t>采购包2评标标准</w:t>
      </w:r>
    </w:p>
    <w:p w:rsidR="008978E9" w:rsidRPr="008978E9" w:rsidRDefault="008978E9" w:rsidP="008978E9">
      <w:pPr>
        <w:pStyle w:val="1"/>
      </w:pPr>
    </w:p>
    <w:tbl>
      <w:tblPr>
        <w:tblW w:w="6399"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209"/>
        <w:gridCol w:w="1206"/>
        <w:gridCol w:w="1208"/>
        <w:gridCol w:w="6483"/>
        <w:gridCol w:w="10"/>
        <w:gridCol w:w="791"/>
      </w:tblGrid>
      <w:tr w:rsidR="008978E9" w:rsidRPr="008978E9" w:rsidTr="00DA1068">
        <w:trPr>
          <w:jc w:val="center"/>
        </w:trPr>
        <w:tc>
          <w:tcPr>
            <w:tcW w:w="2415" w:type="dxa"/>
            <w:gridSpan w:val="2"/>
            <w:tcBorders>
              <w:top w:val="single" w:sz="4" w:space="0" w:color="000000"/>
              <w:left w:val="single" w:sz="4" w:space="0" w:color="000000"/>
              <w:bottom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宋体" w:hint="eastAsia"/>
                <w:sz w:val="24"/>
              </w:rPr>
              <w:t>评审因素</w:t>
            </w:r>
          </w:p>
        </w:tc>
        <w:tc>
          <w:tcPr>
            <w:tcW w:w="7691" w:type="dxa"/>
            <w:gridSpan w:val="2"/>
            <w:tcBorders>
              <w:top w:val="single" w:sz="4" w:space="0" w:color="000000"/>
              <w:left w:val="single" w:sz="6" w:space="0" w:color="000000"/>
              <w:bottom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宋体" w:hint="eastAsia"/>
                <w:sz w:val="24"/>
              </w:rPr>
              <w:t>评审因素细化和量化</w:t>
            </w:r>
          </w:p>
        </w:tc>
        <w:tc>
          <w:tcPr>
            <w:tcW w:w="801" w:type="dxa"/>
            <w:gridSpan w:val="2"/>
            <w:tcBorders>
              <w:top w:val="single" w:sz="4" w:space="0" w:color="000000"/>
              <w:left w:val="single" w:sz="4" w:space="0" w:color="000000"/>
              <w:bottom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是否为客观分</w:t>
            </w:r>
          </w:p>
        </w:tc>
      </w:tr>
      <w:tr w:rsidR="008978E9" w:rsidRPr="008978E9" w:rsidTr="00DA1068">
        <w:trPr>
          <w:jc w:val="center"/>
        </w:trPr>
        <w:tc>
          <w:tcPr>
            <w:tcW w:w="1209" w:type="dxa"/>
            <w:tcBorders>
              <w:top w:val="single" w:sz="6" w:space="0" w:color="000000"/>
              <w:left w:val="single" w:sz="4" w:space="0" w:color="000000"/>
              <w:bottom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价格部分（30分）</w:t>
            </w:r>
          </w:p>
        </w:tc>
        <w:tc>
          <w:tcPr>
            <w:tcW w:w="1206" w:type="dxa"/>
            <w:tcBorders>
              <w:top w:val="single" w:sz="6" w:space="0" w:color="000000"/>
              <w:left w:val="single" w:sz="6" w:space="0" w:color="000000"/>
              <w:bottom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价格</w:t>
            </w:r>
          </w:p>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 30分）</w:t>
            </w:r>
          </w:p>
        </w:tc>
        <w:tc>
          <w:tcPr>
            <w:tcW w:w="7691" w:type="dxa"/>
            <w:gridSpan w:val="2"/>
            <w:tcBorders>
              <w:top w:val="single" w:sz="6" w:space="0" w:color="000000"/>
              <w:left w:val="single" w:sz="6" w:space="0" w:color="000000"/>
              <w:bottom w:val="single" w:sz="6"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各投标人价格得分=最低报价（投标人的最低评审价格）÷各投标人评审价格×30</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投标人所投产品全部为小</w:t>
            </w:r>
            <w:proofErr w:type="gramStart"/>
            <w:r w:rsidRPr="008978E9">
              <w:rPr>
                <w:rFonts w:ascii="仿宋" w:eastAsia="仿宋" w:hAnsi="仿宋" w:cs="仿宋" w:hint="eastAsia"/>
                <w:sz w:val="24"/>
              </w:rPr>
              <w:t>微企业</w:t>
            </w:r>
            <w:proofErr w:type="gramEnd"/>
            <w:r w:rsidRPr="008978E9">
              <w:rPr>
                <w:rFonts w:ascii="仿宋" w:eastAsia="仿宋" w:hAnsi="仿宋" w:cs="仿宋" w:hint="eastAsia"/>
                <w:sz w:val="24"/>
              </w:rPr>
              <w:t xml:space="preserve">制造或监狱企业、享受政府采购支持政策的残疾人福利性单位制造的（以投标人提供的《分项价格表》、《中小企业声明函》、监狱企业证明文件和《残疾人福利性单位声明函》等相关材料为准），给予10%的价格扣除，用扣除后的价格参加评审。该投标人的评审价格=《开标一览表》中的“总价”*（100%-10%）。           </w:t>
            </w:r>
          </w:p>
        </w:tc>
        <w:tc>
          <w:tcPr>
            <w:tcW w:w="801" w:type="dxa"/>
            <w:gridSpan w:val="2"/>
            <w:tcBorders>
              <w:top w:val="single" w:sz="6" w:space="0" w:color="000000"/>
              <w:left w:val="single" w:sz="4" w:space="0" w:color="000000"/>
              <w:bottom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170"/>
          <w:jc w:val="center"/>
        </w:trPr>
        <w:tc>
          <w:tcPr>
            <w:tcW w:w="1209" w:type="dxa"/>
            <w:vMerge w:val="restart"/>
            <w:tcBorders>
              <w:top w:val="single" w:sz="6" w:space="0" w:color="000000"/>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技术部分（32分）</w:t>
            </w:r>
          </w:p>
        </w:tc>
        <w:tc>
          <w:tcPr>
            <w:tcW w:w="1206" w:type="dxa"/>
            <w:tcBorders>
              <w:top w:val="single" w:sz="6" w:space="0" w:color="000000"/>
              <w:left w:val="single" w:sz="6" w:space="0" w:color="000000"/>
              <w:bottom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所投产品的技术规格</w:t>
            </w:r>
          </w:p>
          <w:p w:rsidR="008978E9" w:rsidRPr="008978E9" w:rsidRDefault="008978E9" w:rsidP="007231FD">
            <w:pPr>
              <w:jc w:val="center"/>
              <w:rPr>
                <w:rFonts w:ascii="仿宋" w:eastAsia="仿宋" w:hAnsi="仿宋" w:cs="仿宋"/>
                <w:sz w:val="24"/>
              </w:rPr>
            </w:pPr>
            <w:r w:rsidRPr="008978E9">
              <w:rPr>
                <w:rFonts w:ascii="仿宋" w:eastAsia="仿宋" w:hAnsi="仿宋" w:cs="仿宋" w:hint="eastAsia"/>
                <w:sz w:val="24"/>
              </w:rPr>
              <w:t>（1</w:t>
            </w:r>
            <w:r w:rsidR="007231FD">
              <w:rPr>
                <w:rFonts w:ascii="仿宋" w:eastAsia="仿宋" w:hAnsi="仿宋" w:cs="仿宋" w:hint="eastAsia"/>
                <w:sz w:val="24"/>
              </w:rPr>
              <w:t>4</w:t>
            </w:r>
            <w:r w:rsidRPr="008978E9">
              <w:rPr>
                <w:rFonts w:ascii="仿宋" w:eastAsia="仿宋" w:hAnsi="仿宋" w:cs="仿宋" w:hint="eastAsia"/>
                <w:sz w:val="24"/>
              </w:rPr>
              <w:t>分）</w:t>
            </w:r>
          </w:p>
        </w:tc>
        <w:tc>
          <w:tcPr>
            <w:tcW w:w="7691" w:type="dxa"/>
            <w:gridSpan w:val="2"/>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
                <w:sz w:val="24"/>
              </w:rPr>
            </w:pPr>
            <w:r w:rsidRPr="008978E9">
              <w:rPr>
                <w:rFonts w:ascii="仿宋" w:eastAsia="仿宋" w:hAnsi="仿宋" w:cs="仿宋" w:hint="eastAsia"/>
                <w:sz w:val="24"/>
              </w:rPr>
              <w:t>完全符合招标文件第六章《采购需求》要求的，得基本分1</w:t>
            </w:r>
            <w:r w:rsidR="007231FD">
              <w:rPr>
                <w:rFonts w:ascii="仿宋" w:eastAsia="仿宋" w:hAnsi="仿宋" w:cs="仿宋" w:hint="eastAsia"/>
                <w:sz w:val="24"/>
              </w:rPr>
              <w:t>4</w:t>
            </w:r>
            <w:r w:rsidRPr="008978E9">
              <w:rPr>
                <w:rFonts w:ascii="仿宋" w:eastAsia="仿宋" w:hAnsi="仿宋" w:cs="仿宋" w:hint="eastAsia"/>
                <w:sz w:val="24"/>
              </w:rPr>
              <w:t>分；</w:t>
            </w:r>
          </w:p>
          <w:p w:rsidR="008978E9" w:rsidRPr="008978E9" w:rsidRDefault="008978E9" w:rsidP="00DA1068">
            <w:pPr>
              <w:rPr>
                <w:rFonts w:ascii="仿宋" w:eastAsia="仿宋" w:hAnsi="仿宋"/>
                <w:sz w:val="24"/>
              </w:rPr>
            </w:pPr>
            <w:r w:rsidRPr="008978E9">
              <w:rPr>
                <w:rFonts w:ascii="仿宋" w:eastAsia="仿宋" w:hAnsi="仿宋" w:hint="eastAsia"/>
                <w:sz w:val="24"/>
              </w:rPr>
              <w:t>每有一项不符合的，从基本分中减0.5分；</w:t>
            </w:r>
          </w:p>
          <w:p w:rsidR="008978E9" w:rsidRPr="008978E9" w:rsidRDefault="008978E9" w:rsidP="007231FD">
            <w:pPr>
              <w:rPr>
                <w:rFonts w:ascii="仿宋" w:eastAsia="仿宋" w:hAnsi="仿宋"/>
                <w:sz w:val="24"/>
              </w:rPr>
            </w:pPr>
            <w:r w:rsidRPr="008978E9">
              <w:rPr>
                <w:rFonts w:ascii="仿宋" w:eastAsia="仿宋" w:hAnsi="仿宋" w:hint="eastAsia"/>
                <w:sz w:val="24"/>
              </w:rPr>
              <w:t>本项最高得1</w:t>
            </w:r>
            <w:r w:rsidR="007231FD">
              <w:rPr>
                <w:rFonts w:ascii="仿宋" w:eastAsia="仿宋" w:hAnsi="仿宋" w:hint="eastAsia"/>
                <w:sz w:val="24"/>
              </w:rPr>
              <w:t>4</w:t>
            </w:r>
            <w:r w:rsidRPr="008978E9">
              <w:rPr>
                <w:rFonts w:ascii="仿宋" w:eastAsia="仿宋" w:hAnsi="仿宋" w:hint="eastAsia"/>
                <w:sz w:val="24"/>
              </w:rPr>
              <w:t>分，最低得0分。</w:t>
            </w:r>
          </w:p>
        </w:tc>
        <w:tc>
          <w:tcPr>
            <w:tcW w:w="801"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340"/>
          <w:jc w:val="center"/>
        </w:trPr>
        <w:tc>
          <w:tcPr>
            <w:tcW w:w="1209" w:type="dxa"/>
            <w:vMerge/>
            <w:tcBorders>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p>
        </w:tc>
        <w:tc>
          <w:tcPr>
            <w:tcW w:w="1206" w:type="dxa"/>
            <w:vMerge w:val="restart"/>
            <w:tcBorders>
              <w:left w:val="single" w:sz="6" w:space="0" w:color="000000"/>
              <w:right w:val="single" w:sz="6" w:space="0" w:color="000000"/>
            </w:tcBorders>
            <w:noWrap/>
            <w:vAlign w:val="center"/>
          </w:tcPr>
          <w:p w:rsidR="008978E9" w:rsidRPr="008978E9" w:rsidRDefault="008978E9" w:rsidP="007231FD">
            <w:pPr>
              <w:rPr>
                <w:rFonts w:ascii="仿宋" w:eastAsia="仿宋" w:hAnsi="仿宋" w:cs="仿宋"/>
                <w:sz w:val="24"/>
              </w:rPr>
            </w:pPr>
            <w:r w:rsidRPr="008978E9">
              <w:rPr>
                <w:rFonts w:ascii="仿宋" w:eastAsia="仿宋" w:hAnsi="仿宋" w:cs="仿宋" w:hint="eastAsia"/>
                <w:sz w:val="24"/>
              </w:rPr>
              <w:t>样品（</w:t>
            </w:r>
            <w:r w:rsidR="007231FD">
              <w:rPr>
                <w:rFonts w:ascii="仿宋" w:eastAsia="仿宋" w:hAnsi="仿宋" w:cs="仿宋" w:hint="eastAsia"/>
                <w:sz w:val="24"/>
              </w:rPr>
              <w:t>18</w:t>
            </w:r>
            <w:r w:rsidRPr="008978E9">
              <w:rPr>
                <w:rFonts w:ascii="仿宋" w:eastAsia="仿宋" w:hAnsi="仿宋" w:cs="仿宋" w:hint="eastAsia"/>
                <w:sz w:val="24"/>
              </w:rPr>
              <w:t>分）</w:t>
            </w:r>
          </w:p>
        </w:tc>
        <w:tc>
          <w:tcPr>
            <w:tcW w:w="1208" w:type="dxa"/>
            <w:tcBorders>
              <w:top w:val="single" w:sz="4" w:space="0" w:color="000000"/>
              <w:left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样式</w:t>
            </w:r>
          </w:p>
          <w:p w:rsidR="008978E9" w:rsidRPr="008978E9" w:rsidRDefault="008978E9" w:rsidP="007231FD">
            <w:pPr>
              <w:jc w:val="center"/>
              <w:rPr>
                <w:rFonts w:ascii="仿宋" w:eastAsia="仿宋" w:hAnsi="仿宋" w:cs="宋体"/>
                <w:sz w:val="24"/>
              </w:rPr>
            </w:pPr>
            <w:r w:rsidRPr="008978E9">
              <w:rPr>
                <w:rFonts w:ascii="仿宋" w:eastAsia="仿宋" w:hAnsi="仿宋" w:cs="仿宋" w:hint="eastAsia"/>
                <w:sz w:val="24"/>
              </w:rPr>
              <w:t>（</w:t>
            </w:r>
            <w:r w:rsidR="007231FD">
              <w:rPr>
                <w:rFonts w:ascii="仿宋" w:eastAsia="仿宋" w:hAnsi="仿宋" w:cs="仿宋" w:hint="eastAsia"/>
                <w:sz w:val="24"/>
              </w:rPr>
              <w:t>6</w:t>
            </w:r>
            <w:r w:rsidRPr="008978E9">
              <w:rPr>
                <w:rFonts w:ascii="仿宋" w:eastAsia="仿宋" w:hAnsi="仿宋" w:cs="仿宋" w:hint="eastAsia"/>
                <w:sz w:val="24"/>
              </w:rPr>
              <w:t>分）</w:t>
            </w:r>
          </w:p>
        </w:tc>
        <w:tc>
          <w:tcPr>
            <w:tcW w:w="6483" w:type="dxa"/>
            <w:tcBorders>
              <w:top w:val="single" w:sz="4" w:space="0" w:color="000000"/>
              <w:left w:val="single" w:sz="4" w:space="0" w:color="000000"/>
              <w:right w:val="single" w:sz="4" w:space="0" w:color="000000"/>
            </w:tcBorders>
            <w:noWrap/>
            <w:vAlign w:val="center"/>
          </w:tcPr>
          <w:p w:rsidR="008978E9" w:rsidRPr="008978E9" w:rsidRDefault="008978E9" w:rsidP="007231FD">
            <w:pPr>
              <w:widowControl/>
              <w:jc w:val="left"/>
              <w:rPr>
                <w:rFonts w:ascii="仿宋" w:eastAsia="仿宋" w:hAnsi="仿宋"/>
                <w:sz w:val="24"/>
              </w:rPr>
            </w:pPr>
            <w:r w:rsidRPr="008978E9">
              <w:rPr>
                <w:rFonts w:ascii="仿宋" w:eastAsia="仿宋" w:hAnsi="仿宋" w:cs="仿宋" w:hint="eastAsia"/>
                <w:sz w:val="24"/>
              </w:rPr>
              <w:t>对成品样品的样式进行评价，每有一种成品样品符合招标文件第六章《采购需求》要求的得2分，较符合的得1分，不符合的得0分。本项最高得</w:t>
            </w:r>
            <w:r w:rsidR="007231FD">
              <w:rPr>
                <w:rFonts w:ascii="仿宋" w:eastAsia="仿宋" w:hAnsi="仿宋" w:cs="仿宋" w:hint="eastAsia"/>
                <w:sz w:val="24"/>
              </w:rPr>
              <w:t>6</w:t>
            </w:r>
            <w:r w:rsidRPr="008978E9">
              <w:rPr>
                <w:rFonts w:ascii="仿宋" w:eastAsia="仿宋" w:hAnsi="仿宋" w:cs="仿宋" w:hint="eastAsia"/>
                <w:sz w:val="24"/>
              </w:rPr>
              <w:t>分，最低得0分。</w:t>
            </w:r>
            <w:r w:rsidRPr="008978E9">
              <w:rPr>
                <w:rFonts w:ascii="仿宋" w:eastAsia="仿宋" w:hAnsi="仿宋" w:hint="eastAsia"/>
                <w:sz w:val="24"/>
              </w:rPr>
              <w:t>未提供成品样品或成品样品提供不全的不得分。</w:t>
            </w:r>
          </w:p>
        </w:tc>
        <w:tc>
          <w:tcPr>
            <w:tcW w:w="801" w:type="dxa"/>
            <w:gridSpan w:val="2"/>
            <w:tcBorders>
              <w:top w:val="single" w:sz="4" w:space="0" w:color="000000"/>
              <w:left w:val="single" w:sz="4" w:space="0" w:color="000000"/>
              <w:right w:val="single" w:sz="4" w:space="0" w:color="000000"/>
            </w:tcBorders>
            <w:noWrap/>
            <w:vAlign w:val="center"/>
          </w:tcPr>
          <w:p w:rsidR="008978E9" w:rsidRPr="008978E9" w:rsidRDefault="004E4CC7" w:rsidP="00DA1068">
            <w:pPr>
              <w:jc w:val="center"/>
              <w:rPr>
                <w:rFonts w:ascii="仿宋" w:eastAsia="仿宋" w:hAnsi="仿宋" w:cs="仿宋"/>
                <w:sz w:val="24"/>
              </w:rPr>
            </w:pPr>
            <w:r>
              <w:rPr>
                <w:rFonts w:ascii="仿宋" w:eastAsia="仿宋" w:hAnsi="仿宋" w:cs="仿宋" w:hint="eastAsia"/>
                <w:sz w:val="24"/>
              </w:rPr>
              <w:t>否</w:t>
            </w:r>
          </w:p>
        </w:tc>
      </w:tr>
      <w:tr w:rsidR="008978E9" w:rsidRPr="008978E9" w:rsidTr="00DA1068">
        <w:trPr>
          <w:cantSplit/>
          <w:trHeight w:val="984"/>
          <w:jc w:val="center"/>
        </w:trPr>
        <w:tc>
          <w:tcPr>
            <w:tcW w:w="1209" w:type="dxa"/>
            <w:vMerge/>
            <w:tcBorders>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p>
        </w:tc>
        <w:tc>
          <w:tcPr>
            <w:tcW w:w="1206" w:type="dxa"/>
            <w:vMerge/>
            <w:tcBorders>
              <w:left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p>
        </w:tc>
        <w:tc>
          <w:tcPr>
            <w:tcW w:w="1208" w:type="dxa"/>
            <w:tcBorders>
              <w:top w:val="single" w:sz="4" w:space="0" w:color="000000"/>
              <w:left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工艺</w:t>
            </w:r>
          </w:p>
          <w:p w:rsidR="008978E9" w:rsidRPr="008978E9" w:rsidRDefault="008978E9" w:rsidP="00DA1068">
            <w:pPr>
              <w:jc w:val="center"/>
              <w:rPr>
                <w:rFonts w:ascii="仿宋" w:eastAsia="仿宋" w:hAnsi="仿宋" w:cs="宋体"/>
                <w:sz w:val="24"/>
              </w:rPr>
            </w:pPr>
            <w:r w:rsidRPr="008978E9">
              <w:rPr>
                <w:rFonts w:ascii="仿宋" w:eastAsia="仿宋" w:hAnsi="仿宋" w:cs="仿宋" w:hint="eastAsia"/>
                <w:sz w:val="24"/>
              </w:rPr>
              <w:t>（12分）</w:t>
            </w:r>
          </w:p>
        </w:tc>
        <w:tc>
          <w:tcPr>
            <w:tcW w:w="6483"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对成品样品及材料小样样品的板材切割与拼接、喷涂、表层处理等制造工艺进行评价。</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板材切割工艺（3分）：基本符合招标文件第六章《采购需求》要求的得3分，较符合的得1分，不符合的得0分。</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板材拼接工艺（3分）：基本符合招标文件第六章《采购需求》要求的得3分，较符合的得1分，不符合的得0分。</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喷涂工艺（3分）：基本符合招标文件第六章《采购需求》要求的得3分，较符合的得1分，不符合的得0分。</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表层处理工艺（3分）：表层处理好的得3分，表层处理较好的得1分，表层处理一般的得0分。</w:t>
            </w:r>
          </w:p>
          <w:p w:rsidR="008978E9" w:rsidRPr="008978E9" w:rsidRDefault="008978E9" w:rsidP="00DA1068">
            <w:pPr>
              <w:widowControl/>
              <w:jc w:val="left"/>
              <w:rPr>
                <w:rFonts w:ascii="仿宋" w:eastAsia="仿宋" w:hAnsi="仿宋"/>
                <w:sz w:val="24"/>
              </w:rPr>
            </w:pPr>
            <w:r w:rsidRPr="008978E9">
              <w:rPr>
                <w:rFonts w:ascii="仿宋" w:eastAsia="仿宋" w:hAnsi="仿宋" w:cs="仿宋" w:hint="eastAsia"/>
                <w:sz w:val="24"/>
              </w:rPr>
              <w:t>本项最高得12分，最低得0分。</w:t>
            </w:r>
            <w:r w:rsidRPr="008978E9">
              <w:rPr>
                <w:rFonts w:ascii="仿宋" w:eastAsia="仿宋" w:hAnsi="仿宋" w:hint="eastAsia"/>
                <w:sz w:val="24"/>
              </w:rPr>
              <w:t>未提供样品或样品提供不全的不得分。</w:t>
            </w:r>
          </w:p>
        </w:tc>
        <w:tc>
          <w:tcPr>
            <w:tcW w:w="801"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905"/>
          <w:jc w:val="center"/>
        </w:trPr>
        <w:tc>
          <w:tcPr>
            <w:tcW w:w="1209" w:type="dxa"/>
            <w:vMerge w:val="restart"/>
            <w:tcBorders>
              <w:top w:val="single" w:sz="4" w:space="0" w:color="auto"/>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r w:rsidRPr="008978E9">
              <w:rPr>
                <w:rFonts w:ascii="仿宋" w:eastAsia="仿宋" w:hAnsi="仿宋" w:cs="宋体" w:hint="eastAsia"/>
                <w:sz w:val="24"/>
              </w:rPr>
              <w:t>商</w:t>
            </w:r>
            <w:r w:rsidRPr="008978E9">
              <w:rPr>
                <w:rFonts w:ascii="仿宋" w:eastAsia="仿宋" w:hAnsi="仿宋" w:cs="仿宋" w:hint="eastAsia"/>
                <w:sz w:val="24"/>
              </w:rPr>
              <w:t>务部分（38分）</w:t>
            </w:r>
          </w:p>
        </w:tc>
        <w:tc>
          <w:tcPr>
            <w:tcW w:w="1206" w:type="dxa"/>
            <w:vMerge w:val="restart"/>
            <w:tcBorders>
              <w:top w:val="single" w:sz="4" w:space="0" w:color="000000"/>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lastRenderedPageBreak/>
              <w:t>项目实施方案（8分）</w:t>
            </w: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宋体"/>
                <w:sz w:val="24"/>
              </w:rPr>
            </w:pPr>
            <w:r w:rsidRPr="008978E9">
              <w:rPr>
                <w:rFonts w:ascii="仿宋" w:eastAsia="仿宋" w:hAnsi="仿宋"/>
                <w:sz w:val="24"/>
              </w:rPr>
              <w:t>生产进度安排（2分）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对进度安排的合理性、可行性进行评价。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合理性（1分）：进度安排合理得1分；</w:t>
            </w:r>
            <w:r w:rsidRPr="008978E9">
              <w:rPr>
                <w:rFonts w:ascii="仿宋" w:eastAsia="仿宋" w:hAnsi="仿宋" w:hint="eastAsia"/>
                <w:sz w:val="24"/>
              </w:rPr>
              <w:t>进度安排较合理得0.5分；</w:t>
            </w:r>
            <w:r w:rsidRPr="008978E9">
              <w:rPr>
                <w:rFonts w:ascii="仿宋" w:eastAsia="仿宋" w:hAnsi="仿宋"/>
                <w:sz w:val="24"/>
              </w:rPr>
              <w:t>进度安排不合理得0分。</w:t>
            </w:r>
          </w:p>
          <w:p w:rsidR="008978E9" w:rsidRPr="008978E9" w:rsidRDefault="008978E9" w:rsidP="00DA1068">
            <w:pPr>
              <w:rPr>
                <w:rFonts w:ascii="仿宋" w:eastAsia="仿宋" w:hAnsi="仿宋"/>
                <w:sz w:val="24"/>
              </w:rPr>
            </w:pPr>
            <w:r w:rsidRPr="008978E9">
              <w:rPr>
                <w:rFonts w:ascii="仿宋" w:eastAsia="仿宋" w:hAnsi="仿宋"/>
                <w:sz w:val="24"/>
              </w:rPr>
              <w:t>可行性（1分）：切实可行得1分；</w:t>
            </w:r>
            <w:r w:rsidRPr="008978E9">
              <w:rPr>
                <w:rFonts w:ascii="仿宋" w:eastAsia="仿宋" w:hAnsi="仿宋" w:hint="eastAsia"/>
                <w:sz w:val="24"/>
              </w:rPr>
              <w:t>较可行得0.5分；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宋体"/>
                <w:sz w:val="24"/>
              </w:rPr>
            </w:pPr>
            <w:r w:rsidRPr="008978E9">
              <w:rPr>
                <w:rFonts w:ascii="仿宋" w:eastAsia="仿宋" w:hAnsi="仿宋"/>
                <w:sz w:val="24"/>
              </w:rPr>
              <w:t>本项最高得2分，最低得0分。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eastAsia="仿宋"/>
                <w:sz w:val="24"/>
              </w:rPr>
            </w:pPr>
          </w:p>
          <w:p w:rsidR="008978E9" w:rsidRPr="008978E9" w:rsidRDefault="008978E9" w:rsidP="00DA1068">
            <w:pPr>
              <w:jc w:val="center"/>
              <w:rPr>
                <w:rFonts w:ascii="仿宋" w:eastAsia="仿宋" w:hAnsi="仿宋" w:cs="宋体"/>
                <w:sz w:val="24"/>
              </w:rPr>
            </w:pPr>
            <w:r w:rsidRPr="008978E9">
              <w:rPr>
                <w:rFonts w:eastAsia="仿宋" w:hint="eastAsia"/>
                <w:sz w:val="24"/>
              </w:rPr>
              <w:t>否</w:t>
            </w:r>
          </w:p>
        </w:tc>
      </w:tr>
      <w:tr w:rsidR="008978E9" w:rsidRPr="008978E9" w:rsidTr="00DA1068">
        <w:trPr>
          <w:cantSplit/>
          <w:trHeight w:val="905"/>
          <w:jc w:val="center"/>
        </w:trPr>
        <w:tc>
          <w:tcPr>
            <w:tcW w:w="1209" w:type="dxa"/>
            <w:vMerge/>
            <w:tcBorders>
              <w:left w:val="single" w:sz="4" w:space="0" w:color="000000"/>
              <w:right w:val="single" w:sz="6" w:space="0" w:color="000000"/>
            </w:tcBorders>
            <w:noWrap/>
          </w:tcPr>
          <w:p w:rsidR="008978E9" w:rsidRPr="008978E9" w:rsidRDefault="008978E9" w:rsidP="00DA1068">
            <w:pPr>
              <w:jc w:val="center"/>
              <w:rPr>
                <w:rFonts w:ascii="仿宋" w:eastAsia="仿宋" w:hAnsi="仿宋" w:cs="宋体"/>
                <w:color w:val="FF0000"/>
                <w:sz w:val="24"/>
              </w:rPr>
            </w:pPr>
          </w:p>
        </w:tc>
        <w:tc>
          <w:tcPr>
            <w:tcW w:w="1206" w:type="dxa"/>
            <w:vMerge/>
            <w:tcBorders>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宋体"/>
                <w:sz w:val="24"/>
              </w:rPr>
            </w:pPr>
            <w:r w:rsidRPr="008978E9">
              <w:rPr>
                <w:rFonts w:ascii="仿宋" w:eastAsia="仿宋" w:hAnsi="仿宋"/>
                <w:sz w:val="24"/>
              </w:rPr>
              <w:t>质量管</w:t>
            </w:r>
            <w:proofErr w:type="gramStart"/>
            <w:r w:rsidRPr="008978E9">
              <w:rPr>
                <w:rFonts w:ascii="仿宋" w:eastAsia="仿宋" w:hAnsi="仿宋"/>
                <w:sz w:val="24"/>
              </w:rPr>
              <w:t>控保证</w:t>
            </w:r>
            <w:proofErr w:type="gramEnd"/>
            <w:r w:rsidRPr="008978E9">
              <w:rPr>
                <w:rFonts w:ascii="仿宋" w:eastAsia="仿宋" w:hAnsi="仿宋"/>
                <w:sz w:val="24"/>
              </w:rPr>
              <w:t>措施（</w:t>
            </w:r>
            <w:r w:rsidRPr="008978E9">
              <w:rPr>
                <w:rFonts w:ascii="仿宋" w:eastAsia="仿宋" w:hAnsi="仿宋" w:hint="eastAsia"/>
                <w:sz w:val="24"/>
              </w:rPr>
              <w:t>3</w:t>
            </w:r>
            <w:r w:rsidRPr="008978E9">
              <w:rPr>
                <w:rFonts w:ascii="仿宋" w:eastAsia="仿宋" w:hAnsi="仿宋"/>
                <w:sz w:val="24"/>
              </w:rPr>
              <w:t>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对内容的全面性、针对性、可行性进行评价。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全面性（</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bCs/>
                <w:sz w:val="24"/>
              </w:rPr>
              <w:t>全面</w:t>
            </w:r>
            <w:r w:rsidRPr="008978E9">
              <w:rPr>
                <w:rFonts w:ascii="仿宋" w:eastAsia="仿宋" w:hAnsi="仿宋"/>
                <w:sz w:val="24"/>
              </w:rPr>
              <w:t>具体详实得</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cs="仿宋" w:hint="eastAsia"/>
                <w:bCs/>
                <w:sz w:val="24"/>
              </w:rPr>
              <w:t>较全面得0.5分；</w:t>
            </w:r>
            <w:r w:rsidRPr="008978E9">
              <w:rPr>
                <w:rFonts w:ascii="仿宋" w:eastAsia="仿宋" w:hAnsi="仿宋"/>
                <w:bCs/>
                <w:sz w:val="24"/>
              </w:rPr>
              <w:t>不全面得0分。</w:t>
            </w:r>
          </w:p>
          <w:p w:rsidR="008978E9" w:rsidRPr="008978E9" w:rsidRDefault="008978E9" w:rsidP="00DA1068">
            <w:pPr>
              <w:rPr>
                <w:rFonts w:ascii="仿宋" w:eastAsia="仿宋" w:hAnsi="仿宋"/>
                <w:sz w:val="24"/>
              </w:rPr>
            </w:pPr>
            <w:r w:rsidRPr="008978E9">
              <w:rPr>
                <w:rFonts w:ascii="仿宋" w:eastAsia="仿宋" w:hAnsi="仿宋"/>
                <w:sz w:val="24"/>
              </w:rPr>
              <w:t>针对性(</w:t>
            </w:r>
            <w:r w:rsidRPr="008978E9">
              <w:rPr>
                <w:rFonts w:ascii="仿宋" w:eastAsia="仿宋" w:hAnsi="仿宋" w:hint="eastAsia"/>
                <w:sz w:val="24"/>
              </w:rPr>
              <w:t>1</w:t>
            </w:r>
            <w:r w:rsidRPr="008978E9">
              <w:rPr>
                <w:rFonts w:ascii="仿宋" w:eastAsia="仿宋" w:hAnsi="仿宋"/>
                <w:sz w:val="24"/>
              </w:rPr>
              <w:t>分)：针对性强得</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hint="eastAsia"/>
                <w:sz w:val="24"/>
              </w:rPr>
              <w:t>针对性较强得0.5分；</w:t>
            </w:r>
            <w:r w:rsidRPr="008978E9">
              <w:rPr>
                <w:rFonts w:ascii="仿宋" w:eastAsia="仿宋" w:hAnsi="仿宋"/>
                <w:sz w:val="24"/>
              </w:rPr>
              <w:t>针对性不强得0分。</w:t>
            </w:r>
          </w:p>
          <w:p w:rsidR="008978E9" w:rsidRPr="008978E9" w:rsidRDefault="008978E9" w:rsidP="00DA1068">
            <w:pPr>
              <w:rPr>
                <w:rFonts w:ascii="仿宋" w:eastAsia="仿宋" w:hAnsi="仿宋"/>
                <w:sz w:val="24"/>
              </w:rPr>
            </w:pPr>
            <w:r w:rsidRPr="008978E9">
              <w:rPr>
                <w:rFonts w:ascii="仿宋" w:eastAsia="仿宋" w:hAnsi="仿宋"/>
                <w:sz w:val="24"/>
              </w:rPr>
              <w:t>可行性（1分)：符合实际切实可行得1分；</w:t>
            </w:r>
            <w:r w:rsidRPr="008978E9">
              <w:rPr>
                <w:rFonts w:ascii="仿宋" w:eastAsia="仿宋" w:hAnsi="仿宋" w:hint="eastAsia"/>
                <w:sz w:val="24"/>
              </w:rPr>
              <w:t>较可行得0.5分；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宋体"/>
                <w:sz w:val="24"/>
              </w:rPr>
            </w:pPr>
            <w:r w:rsidRPr="008978E9">
              <w:rPr>
                <w:rFonts w:ascii="仿宋" w:eastAsia="仿宋" w:hAnsi="仿宋"/>
                <w:sz w:val="24"/>
              </w:rPr>
              <w:t>本项最高得</w:t>
            </w:r>
            <w:r w:rsidRPr="008978E9">
              <w:rPr>
                <w:rFonts w:ascii="仿宋" w:eastAsia="仿宋" w:hAnsi="仿宋" w:hint="eastAsia"/>
                <w:sz w:val="24"/>
              </w:rPr>
              <w:t>3</w:t>
            </w:r>
            <w:r w:rsidRPr="008978E9">
              <w:rPr>
                <w:rFonts w:ascii="仿宋" w:eastAsia="仿宋" w:hAnsi="仿宋"/>
                <w:sz w:val="24"/>
              </w:rPr>
              <w:t>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eastAsia="仿宋"/>
                <w:sz w:val="24"/>
              </w:rPr>
            </w:pPr>
            <w:r w:rsidRPr="008978E9">
              <w:rPr>
                <w:rFonts w:eastAsia="仿宋" w:hint="eastAsia"/>
                <w:sz w:val="24"/>
              </w:rPr>
              <w:t>否</w:t>
            </w:r>
          </w:p>
        </w:tc>
      </w:tr>
      <w:tr w:rsidR="008978E9" w:rsidRPr="008978E9" w:rsidTr="00DA1068">
        <w:trPr>
          <w:cantSplit/>
          <w:trHeight w:val="905"/>
          <w:jc w:val="center"/>
        </w:trPr>
        <w:tc>
          <w:tcPr>
            <w:tcW w:w="1209" w:type="dxa"/>
            <w:vMerge/>
            <w:tcBorders>
              <w:left w:val="single" w:sz="4" w:space="0" w:color="000000"/>
              <w:right w:val="single" w:sz="6" w:space="0" w:color="000000"/>
            </w:tcBorders>
            <w:noWrap/>
          </w:tcPr>
          <w:p w:rsidR="008978E9" w:rsidRPr="008978E9" w:rsidRDefault="008978E9" w:rsidP="00DA1068">
            <w:pPr>
              <w:jc w:val="center"/>
              <w:rPr>
                <w:rFonts w:ascii="仿宋" w:eastAsia="仿宋" w:hAnsi="仿宋" w:cs="宋体"/>
                <w:color w:val="FF0000"/>
                <w:sz w:val="24"/>
              </w:rPr>
            </w:pPr>
          </w:p>
        </w:tc>
        <w:tc>
          <w:tcPr>
            <w:tcW w:w="1206" w:type="dxa"/>
            <w:vMerge/>
            <w:tcBorders>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宋体"/>
                <w:sz w:val="24"/>
              </w:rPr>
            </w:pPr>
            <w:r w:rsidRPr="008978E9">
              <w:rPr>
                <w:rFonts w:ascii="仿宋" w:eastAsia="仿宋" w:hAnsi="仿宋"/>
                <w:sz w:val="24"/>
              </w:rPr>
              <w:t>安装</w:t>
            </w:r>
            <w:r w:rsidRPr="008978E9">
              <w:rPr>
                <w:rFonts w:ascii="仿宋" w:eastAsia="仿宋" w:hAnsi="仿宋" w:hint="eastAsia"/>
                <w:sz w:val="24"/>
              </w:rPr>
              <w:t>配送</w:t>
            </w:r>
            <w:r w:rsidRPr="008978E9">
              <w:rPr>
                <w:rFonts w:ascii="仿宋" w:eastAsia="仿宋" w:hAnsi="仿宋"/>
                <w:sz w:val="24"/>
              </w:rPr>
              <w:t>方案（</w:t>
            </w:r>
            <w:r w:rsidRPr="008978E9">
              <w:rPr>
                <w:rFonts w:ascii="仿宋" w:eastAsia="仿宋" w:hAnsi="仿宋" w:hint="eastAsia"/>
                <w:sz w:val="24"/>
              </w:rPr>
              <w:t>3</w:t>
            </w:r>
            <w:r w:rsidRPr="008978E9">
              <w:rPr>
                <w:rFonts w:ascii="仿宋" w:eastAsia="仿宋" w:hAnsi="仿宋"/>
                <w:sz w:val="24"/>
              </w:rPr>
              <w:t>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对内容的全面性、针对性、可行性进行评价。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全面性（</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bCs/>
                <w:sz w:val="24"/>
              </w:rPr>
              <w:t>全面</w:t>
            </w:r>
            <w:r w:rsidRPr="008978E9">
              <w:rPr>
                <w:rFonts w:ascii="仿宋" w:eastAsia="仿宋" w:hAnsi="仿宋"/>
                <w:sz w:val="24"/>
              </w:rPr>
              <w:t>具体详实得</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cs="仿宋" w:hint="eastAsia"/>
                <w:bCs/>
                <w:sz w:val="24"/>
              </w:rPr>
              <w:t>较全面得0.5分；</w:t>
            </w:r>
            <w:r w:rsidRPr="008978E9">
              <w:rPr>
                <w:rFonts w:ascii="仿宋" w:eastAsia="仿宋" w:hAnsi="仿宋"/>
                <w:bCs/>
                <w:sz w:val="24"/>
              </w:rPr>
              <w:t>不全面得0分。</w:t>
            </w:r>
          </w:p>
          <w:p w:rsidR="008978E9" w:rsidRPr="008978E9" w:rsidRDefault="008978E9" w:rsidP="00DA1068">
            <w:pPr>
              <w:rPr>
                <w:rFonts w:ascii="仿宋" w:eastAsia="仿宋" w:hAnsi="仿宋"/>
                <w:sz w:val="24"/>
              </w:rPr>
            </w:pPr>
            <w:r w:rsidRPr="008978E9">
              <w:rPr>
                <w:rFonts w:ascii="仿宋" w:eastAsia="仿宋" w:hAnsi="仿宋"/>
                <w:sz w:val="24"/>
              </w:rPr>
              <w:t>针对性(</w:t>
            </w:r>
            <w:r w:rsidRPr="008978E9">
              <w:rPr>
                <w:rFonts w:ascii="仿宋" w:eastAsia="仿宋" w:hAnsi="仿宋" w:hint="eastAsia"/>
                <w:sz w:val="24"/>
              </w:rPr>
              <w:t>1</w:t>
            </w:r>
            <w:r w:rsidRPr="008978E9">
              <w:rPr>
                <w:rFonts w:ascii="仿宋" w:eastAsia="仿宋" w:hAnsi="仿宋"/>
                <w:sz w:val="24"/>
              </w:rPr>
              <w:t>分)：针对性强得</w:t>
            </w:r>
            <w:r w:rsidRPr="008978E9">
              <w:rPr>
                <w:rFonts w:ascii="仿宋" w:eastAsia="仿宋" w:hAnsi="仿宋" w:hint="eastAsia"/>
                <w:sz w:val="24"/>
              </w:rPr>
              <w:t>1</w:t>
            </w:r>
            <w:r w:rsidRPr="008978E9">
              <w:rPr>
                <w:rFonts w:ascii="仿宋" w:eastAsia="仿宋" w:hAnsi="仿宋"/>
                <w:sz w:val="24"/>
              </w:rPr>
              <w:t>分；</w:t>
            </w:r>
            <w:r w:rsidRPr="008978E9">
              <w:rPr>
                <w:rFonts w:ascii="仿宋" w:eastAsia="仿宋" w:hAnsi="仿宋" w:hint="eastAsia"/>
                <w:sz w:val="24"/>
              </w:rPr>
              <w:t>针对性较强得0.5分；</w:t>
            </w:r>
            <w:r w:rsidRPr="008978E9">
              <w:rPr>
                <w:rFonts w:ascii="仿宋" w:eastAsia="仿宋" w:hAnsi="仿宋"/>
                <w:sz w:val="24"/>
              </w:rPr>
              <w:t>针对性不强得0分。</w:t>
            </w:r>
          </w:p>
          <w:p w:rsidR="008978E9" w:rsidRPr="008978E9" w:rsidRDefault="008978E9" w:rsidP="00DA1068">
            <w:pPr>
              <w:rPr>
                <w:rFonts w:ascii="仿宋" w:eastAsia="仿宋" w:hAnsi="仿宋"/>
                <w:sz w:val="24"/>
              </w:rPr>
            </w:pPr>
            <w:r w:rsidRPr="008978E9">
              <w:rPr>
                <w:rFonts w:ascii="仿宋" w:eastAsia="仿宋" w:hAnsi="仿宋"/>
                <w:sz w:val="24"/>
              </w:rPr>
              <w:t>可行性（1分)：符合实际切实可行得1分；</w:t>
            </w:r>
            <w:r w:rsidRPr="008978E9">
              <w:rPr>
                <w:rFonts w:ascii="仿宋" w:eastAsia="仿宋" w:hAnsi="仿宋" w:hint="eastAsia"/>
                <w:sz w:val="24"/>
              </w:rPr>
              <w:t>较可行得0.5分；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宋体"/>
                <w:sz w:val="24"/>
              </w:rPr>
            </w:pPr>
            <w:r w:rsidRPr="008978E9">
              <w:rPr>
                <w:rFonts w:ascii="仿宋" w:eastAsia="仿宋" w:hAnsi="仿宋"/>
                <w:sz w:val="24"/>
              </w:rPr>
              <w:t>本项最高得</w:t>
            </w:r>
            <w:r w:rsidRPr="008978E9">
              <w:rPr>
                <w:rFonts w:ascii="仿宋" w:eastAsia="仿宋" w:hAnsi="仿宋" w:hint="eastAsia"/>
                <w:sz w:val="24"/>
              </w:rPr>
              <w:t>3</w:t>
            </w:r>
            <w:r w:rsidRPr="008978E9">
              <w:rPr>
                <w:rFonts w:ascii="仿宋" w:eastAsia="仿宋" w:hAnsi="仿宋"/>
                <w:sz w:val="24"/>
              </w:rPr>
              <w:t>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eastAsia="仿宋"/>
                <w:sz w:val="24"/>
              </w:rPr>
            </w:pPr>
            <w:r w:rsidRPr="008978E9">
              <w:rPr>
                <w:rFonts w:eastAsia="仿宋" w:hint="eastAsia"/>
                <w:sz w:val="24"/>
              </w:rPr>
              <w:t>否</w:t>
            </w:r>
          </w:p>
        </w:tc>
      </w:tr>
      <w:tr w:rsidR="008978E9" w:rsidRPr="008978E9" w:rsidTr="00DA1068">
        <w:trPr>
          <w:cantSplit/>
          <w:trHeight w:val="905"/>
          <w:jc w:val="center"/>
        </w:trPr>
        <w:tc>
          <w:tcPr>
            <w:tcW w:w="1209" w:type="dxa"/>
            <w:vMerge/>
            <w:tcBorders>
              <w:left w:val="single" w:sz="4" w:space="0" w:color="000000"/>
              <w:right w:val="single" w:sz="6" w:space="0" w:color="000000"/>
            </w:tcBorders>
            <w:noWrap/>
          </w:tcPr>
          <w:p w:rsidR="008978E9" w:rsidRPr="008978E9" w:rsidRDefault="008978E9" w:rsidP="00DA1068">
            <w:pPr>
              <w:jc w:val="center"/>
              <w:rPr>
                <w:rFonts w:ascii="仿宋" w:eastAsia="仿宋" w:hAnsi="仿宋" w:cs="宋体"/>
                <w:color w:val="FF0000"/>
                <w:sz w:val="24"/>
              </w:rPr>
            </w:pPr>
          </w:p>
        </w:tc>
        <w:tc>
          <w:tcPr>
            <w:tcW w:w="1206" w:type="dxa"/>
            <w:vMerge w:val="restart"/>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售后服务方案（13分）</w:t>
            </w:r>
          </w:p>
          <w:p w:rsidR="008978E9" w:rsidRPr="008978E9" w:rsidRDefault="008978E9" w:rsidP="00DA1068">
            <w:pPr>
              <w:rPr>
                <w:rFonts w:ascii="仿宋" w:eastAsia="仿宋" w:hAnsi="仿宋" w:cs="仿宋"/>
                <w:sz w:val="24"/>
              </w:rPr>
            </w:pP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质保期（3分）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五年及以下，不得分；</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每多一年，得1分（不足一年不得分）。</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本项最高得3分，最低得0分。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widowControl/>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sz w:val="20"/>
                <w:szCs w:val="20"/>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hint="eastAsia"/>
                <w:sz w:val="24"/>
              </w:rPr>
              <w:t>质保期内和</w:t>
            </w:r>
            <w:proofErr w:type="gramStart"/>
            <w:r w:rsidRPr="008978E9">
              <w:rPr>
                <w:rFonts w:ascii="仿宋" w:eastAsia="仿宋" w:hAnsi="仿宋" w:hint="eastAsia"/>
                <w:sz w:val="24"/>
              </w:rPr>
              <w:t>质保期</w:t>
            </w:r>
            <w:proofErr w:type="gramEnd"/>
            <w:r w:rsidRPr="008978E9">
              <w:rPr>
                <w:rFonts w:ascii="仿宋" w:eastAsia="仿宋" w:hAnsi="仿宋" w:hint="eastAsia"/>
                <w:sz w:val="24"/>
              </w:rPr>
              <w:t>后服务方案（6分）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对内容的全面性、针对性、可行性进行评价。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全面性（</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bCs/>
                <w:sz w:val="24"/>
              </w:rPr>
              <w:t>全面</w:t>
            </w:r>
            <w:r w:rsidRPr="008978E9">
              <w:rPr>
                <w:rFonts w:ascii="仿宋" w:eastAsia="仿宋" w:hAnsi="仿宋"/>
                <w:sz w:val="24"/>
              </w:rPr>
              <w:t>具体详实得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cs="仿宋" w:hint="eastAsia"/>
                <w:bCs/>
                <w:sz w:val="24"/>
              </w:rPr>
              <w:t>较全面得1分；</w:t>
            </w:r>
            <w:r w:rsidRPr="008978E9">
              <w:rPr>
                <w:rFonts w:ascii="仿宋" w:eastAsia="仿宋" w:hAnsi="仿宋"/>
                <w:bCs/>
                <w:sz w:val="24"/>
              </w:rPr>
              <w:t>不全面得0分。</w:t>
            </w:r>
          </w:p>
          <w:p w:rsidR="008978E9" w:rsidRPr="008978E9" w:rsidRDefault="008978E9" w:rsidP="00DA1068">
            <w:pPr>
              <w:rPr>
                <w:rFonts w:ascii="仿宋" w:eastAsia="仿宋" w:hAnsi="仿宋"/>
                <w:sz w:val="24"/>
              </w:rPr>
            </w:pPr>
            <w:r w:rsidRPr="008978E9">
              <w:rPr>
                <w:rFonts w:ascii="仿宋" w:eastAsia="仿宋" w:hAnsi="仿宋"/>
                <w:sz w:val="24"/>
              </w:rPr>
              <w:t>针对性(</w:t>
            </w:r>
            <w:r w:rsidRPr="008978E9">
              <w:rPr>
                <w:rFonts w:ascii="仿宋" w:eastAsia="仿宋" w:hAnsi="仿宋" w:hint="eastAsia"/>
                <w:sz w:val="24"/>
              </w:rPr>
              <w:t>2</w:t>
            </w:r>
            <w:r w:rsidRPr="008978E9">
              <w:rPr>
                <w:rFonts w:ascii="仿宋" w:eastAsia="仿宋" w:hAnsi="仿宋"/>
                <w:sz w:val="24"/>
              </w:rPr>
              <w:t>分)：针对性强得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hint="eastAsia"/>
                <w:sz w:val="24"/>
              </w:rPr>
              <w:t>针对性较强得1分；</w:t>
            </w:r>
            <w:r w:rsidRPr="008978E9">
              <w:rPr>
                <w:rFonts w:ascii="仿宋" w:eastAsia="仿宋" w:hAnsi="仿宋"/>
                <w:sz w:val="24"/>
              </w:rPr>
              <w:t>针对性不强得0分。</w:t>
            </w:r>
          </w:p>
          <w:p w:rsidR="008978E9" w:rsidRPr="008978E9" w:rsidRDefault="008978E9" w:rsidP="00DA1068">
            <w:pPr>
              <w:rPr>
                <w:rFonts w:ascii="仿宋" w:eastAsia="仿宋" w:hAnsi="仿宋"/>
                <w:sz w:val="24"/>
              </w:rPr>
            </w:pPr>
            <w:r w:rsidRPr="008978E9">
              <w:rPr>
                <w:rFonts w:ascii="仿宋" w:eastAsia="仿宋" w:hAnsi="仿宋"/>
                <w:sz w:val="24"/>
              </w:rPr>
              <w:t>可行性（</w:t>
            </w:r>
            <w:r w:rsidRPr="008978E9">
              <w:rPr>
                <w:rFonts w:ascii="仿宋" w:eastAsia="仿宋" w:hAnsi="仿宋" w:hint="eastAsia"/>
                <w:sz w:val="24"/>
              </w:rPr>
              <w:t>2</w:t>
            </w:r>
            <w:r w:rsidRPr="008978E9">
              <w:rPr>
                <w:rFonts w:ascii="仿宋" w:eastAsia="仿宋" w:hAnsi="仿宋"/>
                <w:sz w:val="24"/>
              </w:rPr>
              <w:t>分)：符合实际切实可行得</w:t>
            </w:r>
            <w:r w:rsidRPr="008978E9">
              <w:rPr>
                <w:rFonts w:ascii="仿宋" w:eastAsia="仿宋" w:hAnsi="仿宋" w:hint="eastAsia"/>
                <w:sz w:val="24"/>
              </w:rPr>
              <w:t>2</w:t>
            </w:r>
            <w:r w:rsidRPr="008978E9">
              <w:rPr>
                <w:rFonts w:ascii="仿宋" w:eastAsia="仿宋" w:hAnsi="仿宋"/>
                <w:sz w:val="24"/>
              </w:rPr>
              <w:t>分；可行性欠缺得0分；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仿宋"/>
                <w:sz w:val="24"/>
              </w:rPr>
            </w:pPr>
            <w:r w:rsidRPr="008978E9">
              <w:rPr>
                <w:rFonts w:ascii="仿宋" w:eastAsia="仿宋" w:hAnsi="仿宋"/>
                <w:sz w:val="24"/>
              </w:rPr>
              <w:t>本项最高得</w:t>
            </w:r>
            <w:r w:rsidRPr="008978E9">
              <w:rPr>
                <w:rFonts w:ascii="仿宋" w:eastAsia="仿宋" w:hAnsi="仿宋" w:hint="eastAsia"/>
                <w:sz w:val="24"/>
              </w:rPr>
              <w:t>6</w:t>
            </w:r>
            <w:r w:rsidRPr="008978E9">
              <w:rPr>
                <w:rFonts w:ascii="仿宋" w:eastAsia="仿宋" w:hAnsi="仿宋"/>
                <w:sz w:val="24"/>
              </w:rPr>
              <w:t>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sz w:val="20"/>
                <w:szCs w:val="20"/>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售后服务保障措施（4分）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对内容的全面性、针对性进行评价。</w:t>
            </w:r>
          </w:p>
          <w:p w:rsidR="008978E9" w:rsidRPr="008978E9" w:rsidRDefault="008978E9" w:rsidP="00DA1068">
            <w:pPr>
              <w:jc w:val="left"/>
              <w:rPr>
                <w:rFonts w:ascii="仿宋" w:eastAsia="仿宋" w:hAnsi="仿宋" w:cs="仿宋"/>
                <w:bCs/>
                <w:sz w:val="24"/>
              </w:rPr>
            </w:pPr>
            <w:r w:rsidRPr="008978E9">
              <w:rPr>
                <w:rFonts w:ascii="仿宋" w:eastAsia="仿宋" w:hAnsi="仿宋" w:cs="仿宋_GB2312" w:hint="eastAsia"/>
                <w:sz w:val="24"/>
              </w:rPr>
              <w:t>全面性(2分)：</w:t>
            </w:r>
            <w:r w:rsidRPr="008978E9">
              <w:rPr>
                <w:rFonts w:ascii="仿宋" w:eastAsia="仿宋" w:hAnsi="仿宋" w:cs="仿宋" w:hint="eastAsia"/>
                <w:bCs/>
                <w:sz w:val="24"/>
              </w:rPr>
              <w:t>全面</w:t>
            </w:r>
            <w:r w:rsidRPr="008978E9">
              <w:rPr>
                <w:rFonts w:ascii="仿宋" w:eastAsia="仿宋" w:hAnsi="仿宋" w:cs="仿宋_GB2312" w:hint="eastAsia"/>
                <w:sz w:val="24"/>
              </w:rPr>
              <w:t>具体详实得2分；</w:t>
            </w:r>
            <w:r w:rsidRPr="008978E9">
              <w:rPr>
                <w:rFonts w:ascii="仿宋" w:eastAsia="仿宋" w:hAnsi="仿宋" w:cs="仿宋" w:hint="eastAsia"/>
                <w:bCs/>
                <w:sz w:val="24"/>
              </w:rPr>
              <w:t>较全面得1分；不全面得0分。</w:t>
            </w:r>
          </w:p>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针对性(2分)：针对性强得2分；针对性较强1分；针对性不强得0分。</w:t>
            </w:r>
          </w:p>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未提供的得0分。</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本项最高得4分，最低得0分。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val="restart"/>
            <w:tcBorders>
              <w:top w:val="single" w:sz="4" w:space="0" w:color="000000"/>
              <w:left w:val="single" w:sz="6" w:space="0" w:color="000000"/>
              <w:right w:val="single" w:sz="6" w:space="0" w:color="000000"/>
            </w:tcBorders>
            <w:noWrap/>
            <w:vAlign w:val="center"/>
          </w:tcPr>
          <w:p w:rsidR="008978E9" w:rsidRPr="008978E9" w:rsidRDefault="008978E9" w:rsidP="00DA1068">
            <w:pPr>
              <w:rPr>
                <w:sz w:val="20"/>
                <w:szCs w:val="20"/>
              </w:rPr>
            </w:pPr>
            <w:r w:rsidRPr="008978E9">
              <w:rPr>
                <w:rFonts w:ascii="仿宋" w:eastAsia="仿宋" w:hAnsi="仿宋" w:cs="仿宋" w:hint="eastAsia"/>
                <w:sz w:val="24"/>
              </w:rPr>
              <w:t>投标人评价（15分）</w:t>
            </w: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证书</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（3分）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（1）投标文件中提供投标人有效的质量管理体系认证证书原件扫描件及国家市场监督管理总局全国认证认可信息公共服务平台(网址: http://cx.cnca.cn/CertECloud/result/skipResultList)查询证书状态为有效的截</w:t>
            </w:r>
            <w:proofErr w:type="gramStart"/>
            <w:r w:rsidRPr="008978E9">
              <w:rPr>
                <w:rFonts w:ascii="仿宋" w:eastAsia="仿宋" w:hAnsi="仿宋" w:cs="仿宋_GB2312" w:hint="eastAsia"/>
                <w:sz w:val="24"/>
              </w:rPr>
              <w:t>图证明</w:t>
            </w:r>
            <w:proofErr w:type="gramEnd"/>
            <w:r w:rsidRPr="008978E9">
              <w:rPr>
                <w:rFonts w:ascii="仿宋" w:eastAsia="仿宋" w:hAnsi="仿宋" w:cs="仿宋_GB2312" w:hint="eastAsia"/>
                <w:sz w:val="24"/>
              </w:rPr>
              <w:t>材料的，得1分，不提供或提供不全的不得分，本项最高得1分,最低得0分；</w:t>
            </w:r>
          </w:p>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（2）投标文件中提供投标人有效的环境管理体系认证证书原件扫描件及国家市场监督管理总局全国认证认可信息公共服务平台(网址: http://cx.cnca.cn/CertECloud/result/skipResultList)查询证书状态为有效的截</w:t>
            </w:r>
            <w:proofErr w:type="gramStart"/>
            <w:r w:rsidRPr="008978E9">
              <w:rPr>
                <w:rFonts w:ascii="仿宋" w:eastAsia="仿宋" w:hAnsi="仿宋" w:cs="仿宋_GB2312" w:hint="eastAsia"/>
                <w:sz w:val="24"/>
              </w:rPr>
              <w:t>图证明</w:t>
            </w:r>
            <w:proofErr w:type="gramEnd"/>
            <w:r w:rsidRPr="008978E9">
              <w:rPr>
                <w:rFonts w:ascii="仿宋" w:eastAsia="仿宋" w:hAnsi="仿宋" w:cs="仿宋_GB2312" w:hint="eastAsia"/>
                <w:sz w:val="24"/>
              </w:rPr>
              <w:t>材料的，得1分，不提供或提供不全的不得分，本项最高得1分,最低得0分；</w:t>
            </w:r>
          </w:p>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（3）投标文件中提供投标人有效的职业健康安全管理体系认证证书原件扫描件及国家市场监督管理总局全国认证认可信息公共服务平台(网址: http://cx.cnca.cn/CertECloud/result/skipResultList)查询证书状态为有效的截</w:t>
            </w:r>
            <w:proofErr w:type="gramStart"/>
            <w:r w:rsidRPr="008978E9">
              <w:rPr>
                <w:rFonts w:ascii="仿宋" w:eastAsia="仿宋" w:hAnsi="仿宋" w:cs="仿宋_GB2312" w:hint="eastAsia"/>
                <w:sz w:val="24"/>
              </w:rPr>
              <w:t>图证明</w:t>
            </w:r>
            <w:proofErr w:type="gramEnd"/>
            <w:r w:rsidRPr="008978E9">
              <w:rPr>
                <w:rFonts w:ascii="仿宋" w:eastAsia="仿宋" w:hAnsi="仿宋" w:cs="仿宋_GB2312" w:hint="eastAsia"/>
                <w:sz w:val="24"/>
              </w:rPr>
              <w:t>材料的，得1分，不提供或提供不全的不得分，本项最高得1分,最低得0分；</w:t>
            </w:r>
          </w:p>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上述各项合计最高得3分,最低得0分。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所投产品成品检测报告（6分）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 xml:space="preserve">投标文件中提供2022年1月1日至本项目开标时间前、由省级及以上质量监督检验机构出具的有效期内的符合国家标准的所投产品成品抽样检验合格报告扫描件，检测对象包括：床、床头柜、沙发、餐椅、茶几、电视柜，检测报告须有CNAS或CMA标志。每提供一项得1分，未提供或提供不符合上述要求的不得分。 </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本项最高得6分,最低得0分；</w:t>
            </w:r>
          </w:p>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注：如投标人提供的检测报告中检测对象名称叫法不一致，以实际检测对象类别为准。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所投产</w:t>
            </w:r>
            <w:proofErr w:type="gramStart"/>
            <w:r w:rsidRPr="008978E9">
              <w:rPr>
                <w:rFonts w:ascii="仿宋" w:eastAsia="仿宋" w:hAnsi="仿宋" w:cs="仿宋" w:hint="eastAsia"/>
                <w:sz w:val="24"/>
              </w:rPr>
              <w:t>品部分</w:t>
            </w:r>
            <w:proofErr w:type="gramEnd"/>
            <w:r w:rsidRPr="008978E9">
              <w:rPr>
                <w:rFonts w:ascii="仿宋" w:eastAsia="仿宋" w:hAnsi="仿宋" w:cs="仿宋" w:hint="eastAsia"/>
                <w:sz w:val="24"/>
              </w:rPr>
              <w:t>原材料检测报告（6分）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投标文件中提供2022年1月1日至本项目开标时间前、由省级及以上质量监督检验机构出具的有效期内的符合国家标准的所投产</w:t>
            </w:r>
            <w:proofErr w:type="gramStart"/>
            <w:r w:rsidRPr="008978E9">
              <w:rPr>
                <w:rFonts w:ascii="仿宋" w:eastAsia="仿宋" w:hAnsi="仿宋" w:cs="仿宋_GB2312" w:hint="eastAsia"/>
                <w:sz w:val="24"/>
              </w:rPr>
              <w:t>品部分</w:t>
            </w:r>
            <w:proofErr w:type="gramEnd"/>
            <w:r w:rsidRPr="008978E9">
              <w:rPr>
                <w:rFonts w:ascii="仿宋" w:eastAsia="仿宋" w:hAnsi="仿宋" w:cs="仿宋_GB2312" w:hint="eastAsia"/>
                <w:sz w:val="24"/>
              </w:rPr>
              <w:t xml:space="preserve">原材料抽样检验合格报告扫描件，检测对象包括：刨花板、多层板，中密度纤维板、皮革、布、白腊木、高弹海绵、阻尼导轨、阻尼铰链、水性底漆、水性面漆、木皮。检测报告须有CNAS或CMA标志。每提供一项得0.5分，未提供或提供不符合上述要求的不得分。 </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本项最高得6分,最低得0分；</w:t>
            </w:r>
          </w:p>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注：如投标人提供的检测报告中检测对象名称叫法不一致，以实际检测对象类别为准。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363"/>
          <w:jc w:val="center"/>
        </w:trPr>
        <w:tc>
          <w:tcPr>
            <w:tcW w:w="1209" w:type="dxa"/>
            <w:vMerge/>
            <w:tcBorders>
              <w:left w:val="single" w:sz="4" w:space="0" w:color="000000"/>
              <w:bottom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投标人业绩（2分）</w:t>
            </w:r>
          </w:p>
        </w:tc>
        <w:tc>
          <w:tcPr>
            <w:tcW w:w="7701" w:type="dxa"/>
            <w:gridSpan w:val="3"/>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hint="eastAsia"/>
                <w:sz w:val="24"/>
              </w:rPr>
              <w:t>投标文件中提供投标人为卖方(乙方)，合同签订日期在2020年1月1日之后，合同内容包含家具类的合同原件的扫描件，每提供1份得0.5分。</w:t>
            </w:r>
          </w:p>
          <w:p w:rsidR="008978E9" w:rsidRPr="008978E9" w:rsidRDefault="008978E9" w:rsidP="00DA1068">
            <w:pPr>
              <w:rPr>
                <w:rFonts w:ascii="仿宋" w:eastAsia="仿宋" w:hAnsi="仿宋"/>
                <w:sz w:val="24"/>
              </w:rPr>
            </w:pPr>
            <w:r w:rsidRPr="008978E9">
              <w:rPr>
                <w:rFonts w:ascii="仿宋" w:eastAsia="仿宋" w:hAnsi="仿宋" w:hint="eastAsia"/>
                <w:sz w:val="24"/>
              </w:rPr>
              <w:t>未提供的得0分。</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本项最高得2分，最低得0分。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bl>
    <w:p w:rsidR="008978E9" w:rsidRPr="008978E9" w:rsidRDefault="008978E9" w:rsidP="008978E9">
      <w:pPr>
        <w:widowControl/>
        <w:rPr>
          <w:rFonts w:ascii="仿宋" w:eastAsia="仿宋" w:hAnsi="仿宋"/>
          <w:sz w:val="24"/>
        </w:rPr>
      </w:pPr>
    </w:p>
    <w:p w:rsidR="008978E9" w:rsidRPr="008978E9" w:rsidRDefault="008978E9" w:rsidP="008978E9">
      <w:pPr>
        <w:widowControl/>
        <w:tabs>
          <w:tab w:val="left" w:pos="1080"/>
        </w:tabs>
        <w:jc w:val="left"/>
        <w:rPr>
          <w:rFonts w:ascii="仿宋" w:eastAsia="仿宋" w:hAnsi="仿宋"/>
          <w:sz w:val="24"/>
        </w:rPr>
      </w:pPr>
      <w:r w:rsidRPr="008978E9">
        <w:rPr>
          <w:rFonts w:ascii="仿宋" w:eastAsia="仿宋" w:hAnsi="仿宋" w:hint="eastAsia"/>
          <w:sz w:val="24"/>
        </w:rPr>
        <w:t>采购包3评标标准</w:t>
      </w:r>
    </w:p>
    <w:p w:rsidR="008978E9" w:rsidRPr="008978E9" w:rsidRDefault="008978E9" w:rsidP="008978E9"/>
    <w:tbl>
      <w:tblPr>
        <w:tblW w:w="6399"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209"/>
        <w:gridCol w:w="1206"/>
        <w:gridCol w:w="1208"/>
        <w:gridCol w:w="6483"/>
        <w:gridCol w:w="10"/>
        <w:gridCol w:w="791"/>
      </w:tblGrid>
      <w:tr w:rsidR="008978E9" w:rsidRPr="008978E9" w:rsidTr="00DA1068">
        <w:trPr>
          <w:jc w:val="center"/>
        </w:trPr>
        <w:tc>
          <w:tcPr>
            <w:tcW w:w="2415" w:type="dxa"/>
            <w:gridSpan w:val="2"/>
            <w:tcBorders>
              <w:top w:val="single" w:sz="4" w:space="0" w:color="000000"/>
              <w:left w:val="single" w:sz="4" w:space="0" w:color="000000"/>
              <w:bottom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宋体" w:hint="eastAsia"/>
                <w:sz w:val="24"/>
              </w:rPr>
              <w:t>评审因素</w:t>
            </w:r>
          </w:p>
        </w:tc>
        <w:tc>
          <w:tcPr>
            <w:tcW w:w="7691" w:type="dxa"/>
            <w:gridSpan w:val="2"/>
            <w:tcBorders>
              <w:top w:val="single" w:sz="4" w:space="0" w:color="000000"/>
              <w:left w:val="single" w:sz="6" w:space="0" w:color="000000"/>
              <w:bottom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宋体" w:hint="eastAsia"/>
                <w:sz w:val="24"/>
              </w:rPr>
              <w:t>评审因素细化和量化</w:t>
            </w:r>
          </w:p>
        </w:tc>
        <w:tc>
          <w:tcPr>
            <w:tcW w:w="801" w:type="dxa"/>
            <w:gridSpan w:val="2"/>
            <w:tcBorders>
              <w:top w:val="single" w:sz="4" w:space="0" w:color="000000"/>
              <w:left w:val="single" w:sz="4" w:space="0" w:color="000000"/>
              <w:bottom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是否为客观分</w:t>
            </w:r>
          </w:p>
        </w:tc>
      </w:tr>
      <w:tr w:rsidR="008978E9" w:rsidRPr="008978E9" w:rsidTr="00DA1068">
        <w:trPr>
          <w:jc w:val="center"/>
        </w:trPr>
        <w:tc>
          <w:tcPr>
            <w:tcW w:w="1209" w:type="dxa"/>
            <w:tcBorders>
              <w:top w:val="single" w:sz="6" w:space="0" w:color="000000"/>
              <w:left w:val="single" w:sz="4" w:space="0" w:color="000000"/>
              <w:bottom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价格部分（30分）</w:t>
            </w:r>
          </w:p>
        </w:tc>
        <w:tc>
          <w:tcPr>
            <w:tcW w:w="1206" w:type="dxa"/>
            <w:tcBorders>
              <w:top w:val="single" w:sz="6" w:space="0" w:color="000000"/>
              <w:left w:val="single" w:sz="6" w:space="0" w:color="000000"/>
              <w:bottom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价格</w:t>
            </w:r>
          </w:p>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 30分）</w:t>
            </w:r>
          </w:p>
        </w:tc>
        <w:tc>
          <w:tcPr>
            <w:tcW w:w="7691" w:type="dxa"/>
            <w:gridSpan w:val="2"/>
            <w:tcBorders>
              <w:top w:val="single" w:sz="6" w:space="0" w:color="000000"/>
              <w:left w:val="single" w:sz="6" w:space="0" w:color="000000"/>
              <w:bottom w:val="single" w:sz="6"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各投标人价格得分=最低报价（投标人的最低评审价格）÷各投标人评审价格×30</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投标人所投产品全部为小</w:t>
            </w:r>
            <w:proofErr w:type="gramStart"/>
            <w:r w:rsidRPr="008978E9">
              <w:rPr>
                <w:rFonts w:ascii="仿宋" w:eastAsia="仿宋" w:hAnsi="仿宋" w:cs="仿宋" w:hint="eastAsia"/>
                <w:sz w:val="24"/>
              </w:rPr>
              <w:t>微企业</w:t>
            </w:r>
            <w:proofErr w:type="gramEnd"/>
            <w:r w:rsidRPr="008978E9">
              <w:rPr>
                <w:rFonts w:ascii="仿宋" w:eastAsia="仿宋" w:hAnsi="仿宋" w:cs="仿宋" w:hint="eastAsia"/>
                <w:sz w:val="24"/>
              </w:rPr>
              <w:t xml:space="preserve">制造或监狱企业、享受政府采购支持政策的残疾人福利性单位制造的（以投标人提供的《分项价格表》、《中小企业声明函》、监狱企业证明文件和《残疾人福利性单位声明函》等相关材料为准），给予10%的价格扣除，用扣除后的价格参加评审。该投标人的评审价格=《开标一览表》中的“总价”*（100%-10%）。           </w:t>
            </w:r>
          </w:p>
        </w:tc>
        <w:tc>
          <w:tcPr>
            <w:tcW w:w="801" w:type="dxa"/>
            <w:gridSpan w:val="2"/>
            <w:tcBorders>
              <w:top w:val="single" w:sz="6" w:space="0" w:color="000000"/>
              <w:left w:val="single" w:sz="4" w:space="0" w:color="000000"/>
              <w:bottom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170"/>
          <w:jc w:val="center"/>
        </w:trPr>
        <w:tc>
          <w:tcPr>
            <w:tcW w:w="1209" w:type="dxa"/>
            <w:vMerge w:val="restart"/>
            <w:tcBorders>
              <w:top w:val="single" w:sz="6" w:space="0" w:color="000000"/>
              <w:left w:val="single" w:sz="4" w:space="0" w:color="000000"/>
              <w:right w:val="single" w:sz="6" w:space="0" w:color="000000"/>
            </w:tcBorders>
            <w:noWrap/>
            <w:vAlign w:val="center"/>
          </w:tcPr>
          <w:p w:rsidR="008978E9" w:rsidRPr="008978E9" w:rsidRDefault="008978E9" w:rsidP="00855A9C">
            <w:pPr>
              <w:jc w:val="center"/>
              <w:rPr>
                <w:rFonts w:ascii="仿宋" w:eastAsia="仿宋" w:hAnsi="仿宋" w:cs="仿宋"/>
                <w:sz w:val="24"/>
              </w:rPr>
            </w:pPr>
            <w:r w:rsidRPr="008978E9">
              <w:rPr>
                <w:rFonts w:ascii="仿宋" w:eastAsia="仿宋" w:hAnsi="仿宋" w:cs="仿宋" w:hint="eastAsia"/>
                <w:sz w:val="24"/>
              </w:rPr>
              <w:t>技术部分（</w:t>
            </w:r>
            <w:r w:rsidR="00855A9C">
              <w:rPr>
                <w:rFonts w:ascii="仿宋" w:eastAsia="仿宋" w:hAnsi="仿宋" w:cs="仿宋" w:hint="eastAsia"/>
                <w:sz w:val="24"/>
              </w:rPr>
              <w:t>2</w:t>
            </w:r>
            <w:r w:rsidRPr="008978E9">
              <w:rPr>
                <w:rFonts w:ascii="仿宋" w:eastAsia="仿宋" w:hAnsi="仿宋" w:cs="仿宋" w:hint="eastAsia"/>
                <w:sz w:val="24"/>
              </w:rPr>
              <w:t>9分）</w:t>
            </w:r>
          </w:p>
        </w:tc>
        <w:tc>
          <w:tcPr>
            <w:tcW w:w="1206" w:type="dxa"/>
            <w:tcBorders>
              <w:top w:val="single" w:sz="6" w:space="0" w:color="000000"/>
              <w:left w:val="single" w:sz="6" w:space="0" w:color="000000"/>
              <w:bottom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所投产品的技术规格</w:t>
            </w:r>
          </w:p>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（14分）</w:t>
            </w:r>
          </w:p>
        </w:tc>
        <w:tc>
          <w:tcPr>
            <w:tcW w:w="7691" w:type="dxa"/>
            <w:gridSpan w:val="2"/>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
                <w:sz w:val="24"/>
              </w:rPr>
            </w:pPr>
            <w:r w:rsidRPr="008978E9">
              <w:rPr>
                <w:rFonts w:ascii="仿宋" w:eastAsia="仿宋" w:hAnsi="仿宋" w:cs="仿宋" w:hint="eastAsia"/>
                <w:sz w:val="24"/>
              </w:rPr>
              <w:t>完全符合招标文件第六章《采购需求》要求的，得基本分14分；</w:t>
            </w:r>
          </w:p>
          <w:p w:rsidR="008978E9" w:rsidRPr="008978E9" w:rsidRDefault="008978E9" w:rsidP="00DA1068">
            <w:pPr>
              <w:rPr>
                <w:rFonts w:ascii="仿宋" w:eastAsia="仿宋" w:hAnsi="仿宋"/>
                <w:sz w:val="24"/>
              </w:rPr>
            </w:pPr>
            <w:r w:rsidRPr="008978E9">
              <w:rPr>
                <w:rFonts w:ascii="仿宋" w:eastAsia="仿宋" w:hAnsi="仿宋" w:hint="eastAsia"/>
                <w:sz w:val="24"/>
              </w:rPr>
              <w:t>每有一项不符合的，从基本分中减1分；</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本项最高得14分，最低得0分。</w:t>
            </w:r>
          </w:p>
        </w:tc>
        <w:tc>
          <w:tcPr>
            <w:tcW w:w="801"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340"/>
          <w:jc w:val="center"/>
        </w:trPr>
        <w:tc>
          <w:tcPr>
            <w:tcW w:w="1209" w:type="dxa"/>
            <w:vMerge/>
            <w:tcBorders>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p>
        </w:tc>
        <w:tc>
          <w:tcPr>
            <w:tcW w:w="1206" w:type="dxa"/>
            <w:vMerge w:val="restart"/>
            <w:tcBorders>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样品（15分）</w:t>
            </w:r>
          </w:p>
        </w:tc>
        <w:tc>
          <w:tcPr>
            <w:tcW w:w="1208" w:type="dxa"/>
            <w:tcBorders>
              <w:top w:val="single" w:sz="4" w:space="0" w:color="000000"/>
              <w:left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样式</w:t>
            </w:r>
          </w:p>
          <w:p w:rsidR="008978E9" w:rsidRPr="008978E9" w:rsidRDefault="008978E9" w:rsidP="00DA1068">
            <w:pPr>
              <w:jc w:val="center"/>
              <w:rPr>
                <w:rFonts w:ascii="仿宋" w:eastAsia="仿宋" w:hAnsi="仿宋" w:cs="宋体"/>
                <w:sz w:val="24"/>
              </w:rPr>
            </w:pPr>
            <w:r w:rsidRPr="008978E9">
              <w:rPr>
                <w:rFonts w:ascii="仿宋" w:eastAsia="仿宋" w:hAnsi="仿宋" w:cs="仿宋" w:hint="eastAsia"/>
                <w:sz w:val="24"/>
              </w:rPr>
              <w:t>（3分）</w:t>
            </w:r>
          </w:p>
        </w:tc>
        <w:tc>
          <w:tcPr>
            <w:tcW w:w="6483" w:type="dxa"/>
            <w:tcBorders>
              <w:top w:val="single" w:sz="4" w:space="0" w:color="000000"/>
              <w:left w:val="single" w:sz="4" w:space="0" w:color="000000"/>
              <w:right w:val="single" w:sz="4" w:space="0" w:color="000000"/>
            </w:tcBorders>
            <w:noWrap/>
            <w:vAlign w:val="center"/>
          </w:tcPr>
          <w:p w:rsidR="008978E9" w:rsidRPr="008978E9" w:rsidRDefault="008978E9" w:rsidP="00DA1068">
            <w:pPr>
              <w:widowControl/>
              <w:jc w:val="left"/>
              <w:rPr>
                <w:rFonts w:ascii="仿宋" w:eastAsia="仿宋" w:hAnsi="仿宋"/>
                <w:sz w:val="24"/>
              </w:rPr>
            </w:pPr>
            <w:r w:rsidRPr="008978E9">
              <w:rPr>
                <w:rFonts w:ascii="仿宋" w:eastAsia="仿宋" w:hAnsi="仿宋" w:cs="仿宋" w:hint="eastAsia"/>
                <w:sz w:val="24"/>
              </w:rPr>
              <w:t>对成品样品的样式进行评价，成品样品符合招标文件第六章《采购需求》要求的得3分，较符合的得2分，符合性一般的得1分，不符合的得0分。本项最高得3分，最低得0分。</w:t>
            </w:r>
            <w:r w:rsidRPr="008978E9">
              <w:rPr>
                <w:rFonts w:ascii="仿宋" w:eastAsia="仿宋" w:hAnsi="仿宋" w:hint="eastAsia"/>
                <w:sz w:val="24"/>
              </w:rPr>
              <w:t>未提供成品样品的不得分。</w:t>
            </w:r>
          </w:p>
        </w:tc>
        <w:tc>
          <w:tcPr>
            <w:tcW w:w="801" w:type="dxa"/>
            <w:gridSpan w:val="2"/>
            <w:tcBorders>
              <w:top w:val="single" w:sz="4" w:space="0" w:color="000000"/>
              <w:left w:val="single" w:sz="4" w:space="0" w:color="000000"/>
              <w:right w:val="single" w:sz="4" w:space="0" w:color="000000"/>
            </w:tcBorders>
            <w:noWrap/>
            <w:vAlign w:val="center"/>
          </w:tcPr>
          <w:p w:rsidR="008978E9" w:rsidRPr="008978E9" w:rsidRDefault="004E4CC7" w:rsidP="00DA1068">
            <w:pPr>
              <w:jc w:val="center"/>
              <w:rPr>
                <w:rFonts w:ascii="仿宋" w:eastAsia="仿宋" w:hAnsi="仿宋" w:cs="仿宋"/>
                <w:sz w:val="24"/>
              </w:rPr>
            </w:pPr>
            <w:r>
              <w:rPr>
                <w:rFonts w:ascii="仿宋" w:eastAsia="仿宋" w:hAnsi="仿宋" w:cs="仿宋" w:hint="eastAsia"/>
                <w:sz w:val="24"/>
              </w:rPr>
              <w:t>否</w:t>
            </w:r>
          </w:p>
        </w:tc>
      </w:tr>
      <w:tr w:rsidR="008978E9" w:rsidRPr="008978E9" w:rsidTr="00DA1068">
        <w:trPr>
          <w:cantSplit/>
          <w:trHeight w:val="984"/>
          <w:jc w:val="center"/>
        </w:trPr>
        <w:tc>
          <w:tcPr>
            <w:tcW w:w="1209" w:type="dxa"/>
            <w:vMerge/>
            <w:tcBorders>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p>
        </w:tc>
        <w:tc>
          <w:tcPr>
            <w:tcW w:w="1206" w:type="dxa"/>
            <w:vMerge/>
            <w:tcBorders>
              <w:left w:val="single" w:sz="6" w:space="0" w:color="000000"/>
              <w:right w:val="single" w:sz="6" w:space="0" w:color="000000"/>
            </w:tcBorders>
            <w:noWrap/>
            <w:vAlign w:val="center"/>
          </w:tcPr>
          <w:p w:rsidR="008978E9" w:rsidRPr="008978E9" w:rsidRDefault="008978E9" w:rsidP="00DA1068">
            <w:pPr>
              <w:jc w:val="center"/>
              <w:rPr>
                <w:rFonts w:ascii="仿宋" w:eastAsia="仿宋" w:hAnsi="仿宋" w:cs="仿宋"/>
                <w:sz w:val="24"/>
              </w:rPr>
            </w:pPr>
          </w:p>
        </w:tc>
        <w:tc>
          <w:tcPr>
            <w:tcW w:w="1208" w:type="dxa"/>
            <w:tcBorders>
              <w:top w:val="single" w:sz="4" w:space="0" w:color="000000"/>
              <w:left w:val="single" w:sz="6"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工艺</w:t>
            </w:r>
          </w:p>
          <w:p w:rsidR="008978E9" w:rsidRPr="008978E9" w:rsidRDefault="008978E9" w:rsidP="00DA1068">
            <w:pPr>
              <w:jc w:val="center"/>
              <w:rPr>
                <w:rFonts w:ascii="仿宋" w:eastAsia="仿宋" w:hAnsi="仿宋" w:cs="宋体"/>
                <w:sz w:val="24"/>
              </w:rPr>
            </w:pPr>
            <w:r w:rsidRPr="008978E9">
              <w:rPr>
                <w:rFonts w:ascii="仿宋" w:eastAsia="仿宋" w:hAnsi="仿宋" w:cs="仿宋" w:hint="eastAsia"/>
                <w:sz w:val="24"/>
              </w:rPr>
              <w:t>（12分）</w:t>
            </w:r>
          </w:p>
        </w:tc>
        <w:tc>
          <w:tcPr>
            <w:tcW w:w="6483"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对成品样品及材料小样样品的板材切割与拼接、喷涂、表层处理等制造工艺进行评价。</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板材切割工艺（3分）：基本符合招标文件第六章《采购需求》要求的得3分，较符合的得1分，不符合的得0分。</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板材拼接工艺（3分）：基本符合招标文件第六章《采购需求》要求的得3分，较符合的得1分，不符合的得0分。</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喷涂工艺（3分）：基本符合招标文件第六章《采购需求》要求的得3分，较符合的得1分，不符合的得0分。</w:t>
            </w:r>
          </w:p>
          <w:p w:rsidR="008978E9" w:rsidRPr="008978E9" w:rsidRDefault="008978E9" w:rsidP="00DA1068">
            <w:pPr>
              <w:widowControl/>
              <w:jc w:val="left"/>
              <w:rPr>
                <w:rFonts w:ascii="仿宋" w:eastAsia="仿宋" w:hAnsi="仿宋" w:cs="仿宋"/>
                <w:sz w:val="24"/>
              </w:rPr>
            </w:pPr>
            <w:r w:rsidRPr="008978E9">
              <w:rPr>
                <w:rFonts w:ascii="仿宋" w:eastAsia="仿宋" w:hAnsi="仿宋" w:cs="仿宋" w:hint="eastAsia"/>
                <w:sz w:val="24"/>
              </w:rPr>
              <w:t>表层处理工艺（3分）：表层处理好的得3分，表层处理较好的得1分，表层处理一般的得0分。</w:t>
            </w:r>
          </w:p>
          <w:p w:rsidR="008978E9" w:rsidRPr="008978E9" w:rsidRDefault="008978E9" w:rsidP="00DA1068">
            <w:pPr>
              <w:widowControl/>
              <w:jc w:val="left"/>
              <w:rPr>
                <w:rFonts w:ascii="仿宋" w:eastAsia="仿宋" w:hAnsi="仿宋"/>
                <w:sz w:val="24"/>
              </w:rPr>
            </w:pPr>
            <w:r w:rsidRPr="008978E9">
              <w:rPr>
                <w:rFonts w:ascii="仿宋" w:eastAsia="仿宋" w:hAnsi="仿宋" w:cs="仿宋" w:hint="eastAsia"/>
                <w:sz w:val="24"/>
              </w:rPr>
              <w:t>本项最高得12分，最低得0分。</w:t>
            </w:r>
            <w:r w:rsidRPr="008978E9">
              <w:rPr>
                <w:rFonts w:ascii="仿宋" w:eastAsia="仿宋" w:hAnsi="仿宋" w:hint="eastAsia"/>
                <w:sz w:val="24"/>
              </w:rPr>
              <w:t>未提供样品或样品提供不全的不得分。</w:t>
            </w:r>
          </w:p>
        </w:tc>
        <w:tc>
          <w:tcPr>
            <w:tcW w:w="801"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905"/>
          <w:jc w:val="center"/>
        </w:trPr>
        <w:tc>
          <w:tcPr>
            <w:tcW w:w="1209" w:type="dxa"/>
            <w:vMerge w:val="restart"/>
            <w:tcBorders>
              <w:top w:val="single" w:sz="4" w:space="0" w:color="auto"/>
              <w:left w:val="single" w:sz="4" w:space="0" w:color="000000"/>
              <w:right w:val="single" w:sz="6" w:space="0" w:color="000000"/>
            </w:tcBorders>
            <w:noWrap/>
            <w:vAlign w:val="center"/>
          </w:tcPr>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p>
          <w:p w:rsidR="008978E9" w:rsidRPr="008978E9" w:rsidRDefault="008978E9" w:rsidP="00DA1068">
            <w:pPr>
              <w:jc w:val="center"/>
              <w:rPr>
                <w:rFonts w:ascii="仿宋" w:eastAsia="仿宋" w:hAnsi="仿宋" w:cs="宋体"/>
                <w:sz w:val="24"/>
              </w:rPr>
            </w:pPr>
            <w:r w:rsidRPr="008978E9">
              <w:rPr>
                <w:rFonts w:ascii="仿宋" w:eastAsia="仿宋" w:hAnsi="仿宋" w:cs="宋体" w:hint="eastAsia"/>
                <w:sz w:val="24"/>
              </w:rPr>
              <w:t>商</w:t>
            </w:r>
            <w:r w:rsidRPr="008978E9">
              <w:rPr>
                <w:rFonts w:ascii="仿宋" w:eastAsia="仿宋" w:hAnsi="仿宋" w:cs="仿宋" w:hint="eastAsia"/>
                <w:sz w:val="24"/>
              </w:rPr>
              <w:t>务部分（41分）</w:t>
            </w:r>
          </w:p>
        </w:tc>
        <w:tc>
          <w:tcPr>
            <w:tcW w:w="1206" w:type="dxa"/>
            <w:vMerge w:val="restart"/>
            <w:tcBorders>
              <w:top w:val="single" w:sz="4" w:space="0" w:color="000000"/>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lastRenderedPageBreak/>
              <w:t>项目实施方案（16分）</w:t>
            </w: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宋体"/>
                <w:sz w:val="24"/>
              </w:rPr>
            </w:pPr>
            <w:r w:rsidRPr="008978E9">
              <w:rPr>
                <w:rFonts w:ascii="仿宋" w:eastAsia="仿宋" w:hAnsi="仿宋"/>
                <w:sz w:val="24"/>
              </w:rPr>
              <w:t>生产进度安排（</w:t>
            </w:r>
            <w:r w:rsidRPr="008978E9">
              <w:rPr>
                <w:rFonts w:ascii="仿宋" w:eastAsia="仿宋" w:hAnsi="仿宋" w:hint="eastAsia"/>
                <w:sz w:val="24"/>
              </w:rPr>
              <w:t>4</w:t>
            </w:r>
            <w:r w:rsidRPr="008978E9">
              <w:rPr>
                <w:rFonts w:ascii="仿宋" w:eastAsia="仿宋" w:hAnsi="仿宋"/>
                <w:sz w:val="24"/>
              </w:rPr>
              <w:t>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对进度安排的合理性、可行性进行评价。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合理性（</w:t>
            </w:r>
            <w:r w:rsidRPr="008978E9">
              <w:rPr>
                <w:rFonts w:ascii="仿宋" w:eastAsia="仿宋" w:hAnsi="仿宋" w:hint="eastAsia"/>
                <w:sz w:val="24"/>
              </w:rPr>
              <w:t>2</w:t>
            </w:r>
            <w:r w:rsidRPr="008978E9">
              <w:rPr>
                <w:rFonts w:ascii="仿宋" w:eastAsia="仿宋" w:hAnsi="仿宋"/>
                <w:sz w:val="24"/>
              </w:rPr>
              <w:t>分）：进度安排合理得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hint="eastAsia"/>
                <w:sz w:val="24"/>
              </w:rPr>
              <w:t>进度安排较合理得1分；</w:t>
            </w:r>
            <w:r w:rsidRPr="008978E9">
              <w:rPr>
                <w:rFonts w:ascii="仿宋" w:eastAsia="仿宋" w:hAnsi="仿宋"/>
                <w:sz w:val="24"/>
              </w:rPr>
              <w:t>进度安排不合理得0分。</w:t>
            </w:r>
          </w:p>
          <w:p w:rsidR="008978E9" w:rsidRPr="008978E9" w:rsidRDefault="008978E9" w:rsidP="00DA1068">
            <w:pPr>
              <w:rPr>
                <w:rFonts w:ascii="仿宋" w:eastAsia="仿宋" w:hAnsi="仿宋"/>
                <w:sz w:val="24"/>
              </w:rPr>
            </w:pPr>
            <w:r w:rsidRPr="008978E9">
              <w:rPr>
                <w:rFonts w:ascii="仿宋" w:eastAsia="仿宋" w:hAnsi="仿宋"/>
                <w:sz w:val="24"/>
              </w:rPr>
              <w:t>可行性（</w:t>
            </w:r>
            <w:r w:rsidRPr="008978E9">
              <w:rPr>
                <w:rFonts w:ascii="仿宋" w:eastAsia="仿宋" w:hAnsi="仿宋" w:hint="eastAsia"/>
                <w:sz w:val="24"/>
              </w:rPr>
              <w:t>2</w:t>
            </w:r>
            <w:r w:rsidRPr="008978E9">
              <w:rPr>
                <w:rFonts w:ascii="仿宋" w:eastAsia="仿宋" w:hAnsi="仿宋"/>
                <w:sz w:val="24"/>
              </w:rPr>
              <w:t>分）：切实可行得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hint="eastAsia"/>
                <w:sz w:val="24"/>
              </w:rPr>
              <w:t>较可行得1分；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宋体"/>
                <w:sz w:val="24"/>
              </w:rPr>
            </w:pPr>
            <w:r w:rsidRPr="008978E9">
              <w:rPr>
                <w:rFonts w:ascii="仿宋" w:eastAsia="仿宋" w:hAnsi="仿宋"/>
                <w:sz w:val="24"/>
              </w:rPr>
              <w:t>本项最高得</w:t>
            </w:r>
            <w:r w:rsidRPr="008978E9">
              <w:rPr>
                <w:rFonts w:ascii="仿宋" w:eastAsia="仿宋" w:hAnsi="仿宋" w:hint="eastAsia"/>
                <w:sz w:val="24"/>
              </w:rPr>
              <w:t>4</w:t>
            </w:r>
            <w:r w:rsidRPr="008978E9">
              <w:rPr>
                <w:rFonts w:ascii="仿宋" w:eastAsia="仿宋" w:hAnsi="仿宋"/>
                <w:sz w:val="24"/>
              </w:rPr>
              <w:t>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eastAsia="仿宋"/>
                <w:sz w:val="24"/>
              </w:rPr>
            </w:pPr>
          </w:p>
          <w:p w:rsidR="008978E9" w:rsidRPr="008978E9" w:rsidRDefault="008978E9" w:rsidP="00DA1068">
            <w:pPr>
              <w:jc w:val="center"/>
              <w:rPr>
                <w:rFonts w:ascii="仿宋" w:eastAsia="仿宋" w:hAnsi="仿宋" w:cs="宋体"/>
                <w:sz w:val="24"/>
              </w:rPr>
            </w:pPr>
            <w:r w:rsidRPr="008978E9">
              <w:rPr>
                <w:rFonts w:eastAsia="仿宋" w:hint="eastAsia"/>
                <w:sz w:val="24"/>
              </w:rPr>
              <w:t>否</w:t>
            </w:r>
          </w:p>
        </w:tc>
      </w:tr>
      <w:tr w:rsidR="008978E9" w:rsidRPr="008978E9" w:rsidTr="00DA1068">
        <w:trPr>
          <w:cantSplit/>
          <w:trHeight w:val="905"/>
          <w:jc w:val="center"/>
        </w:trPr>
        <w:tc>
          <w:tcPr>
            <w:tcW w:w="1209" w:type="dxa"/>
            <w:vMerge/>
            <w:tcBorders>
              <w:left w:val="single" w:sz="4" w:space="0" w:color="000000"/>
              <w:right w:val="single" w:sz="6" w:space="0" w:color="000000"/>
            </w:tcBorders>
            <w:noWrap/>
          </w:tcPr>
          <w:p w:rsidR="008978E9" w:rsidRPr="008978E9" w:rsidRDefault="008978E9" w:rsidP="00DA1068">
            <w:pPr>
              <w:jc w:val="center"/>
              <w:rPr>
                <w:rFonts w:ascii="仿宋" w:eastAsia="仿宋" w:hAnsi="仿宋" w:cs="宋体"/>
                <w:color w:val="FF0000"/>
                <w:sz w:val="24"/>
              </w:rPr>
            </w:pPr>
          </w:p>
        </w:tc>
        <w:tc>
          <w:tcPr>
            <w:tcW w:w="1206" w:type="dxa"/>
            <w:vMerge/>
            <w:tcBorders>
              <w:left w:val="single" w:sz="6"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宋体"/>
                <w:sz w:val="24"/>
              </w:rPr>
            </w:pPr>
            <w:r w:rsidRPr="008978E9">
              <w:rPr>
                <w:rFonts w:ascii="仿宋" w:eastAsia="仿宋" w:hAnsi="仿宋"/>
                <w:sz w:val="24"/>
              </w:rPr>
              <w:t>质量管</w:t>
            </w:r>
            <w:proofErr w:type="gramStart"/>
            <w:r w:rsidRPr="008978E9">
              <w:rPr>
                <w:rFonts w:ascii="仿宋" w:eastAsia="仿宋" w:hAnsi="仿宋"/>
                <w:sz w:val="24"/>
              </w:rPr>
              <w:t>控保证</w:t>
            </w:r>
            <w:proofErr w:type="gramEnd"/>
            <w:r w:rsidRPr="008978E9">
              <w:rPr>
                <w:rFonts w:ascii="仿宋" w:eastAsia="仿宋" w:hAnsi="仿宋"/>
                <w:sz w:val="24"/>
              </w:rPr>
              <w:t>措施（</w:t>
            </w:r>
            <w:r w:rsidRPr="008978E9">
              <w:rPr>
                <w:rFonts w:ascii="仿宋" w:eastAsia="仿宋" w:hAnsi="仿宋" w:hint="eastAsia"/>
                <w:sz w:val="24"/>
              </w:rPr>
              <w:t>6</w:t>
            </w:r>
            <w:r w:rsidRPr="008978E9">
              <w:rPr>
                <w:rFonts w:ascii="仿宋" w:eastAsia="仿宋" w:hAnsi="仿宋"/>
                <w:sz w:val="24"/>
              </w:rPr>
              <w:t>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对内容的全面性、针对性、可行性进行评价。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全面性（</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bCs/>
                <w:sz w:val="24"/>
              </w:rPr>
              <w:t>全面</w:t>
            </w:r>
            <w:r w:rsidRPr="008978E9">
              <w:rPr>
                <w:rFonts w:ascii="仿宋" w:eastAsia="仿宋" w:hAnsi="仿宋"/>
                <w:sz w:val="24"/>
              </w:rPr>
              <w:t>具体详实得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cs="仿宋" w:hint="eastAsia"/>
                <w:bCs/>
                <w:sz w:val="24"/>
              </w:rPr>
              <w:t>较全面得1分；</w:t>
            </w:r>
            <w:r w:rsidRPr="008978E9">
              <w:rPr>
                <w:rFonts w:ascii="仿宋" w:eastAsia="仿宋" w:hAnsi="仿宋"/>
                <w:bCs/>
                <w:sz w:val="24"/>
              </w:rPr>
              <w:t>不全面得0分。</w:t>
            </w:r>
          </w:p>
          <w:p w:rsidR="008978E9" w:rsidRPr="008978E9" w:rsidRDefault="008978E9" w:rsidP="00DA1068">
            <w:pPr>
              <w:rPr>
                <w:rFonts w:ascii="仿宋" w:eastAsia="仿宋" w:hAnsi="仿宋"/>
                <w:sz w:val="24"/>
              </w:rPr>
            </w:pPr>
            <w:r w:rsidRPr="008978E9">
              <w:rPr>
                <w:rFonts w:ascii="仿宋" w:eastAsia="仿宋" w:hAnsi="仿宋"/>
                <w:sz w:val="24"/>
              </w:rPr>
              <w:t>针对性(</w:t>
            </w:r>
            <w:r w:rsidRPr="008978E9">
              <w:rPr>
                <w:rFonts w:ascii="仿宋" w:eastAsia="仿宋" w:hAnsi="仿宋" w:hint="eastAsia"/>
                <w:sz w:val="24"/>
              </w:rPr>
              <w:t>2</w:t>
            </w:r>
            <w:r w:rsidRPr="008978E9">
              <w:rPr>
                <w:rFonts w:ascii="仿宋" w:eastAsia="仿宋" w:hAnsi="仿宋"/>
                <w:sz w:val="24"/>
              </w:rPr>
              <w:t>分)：针对性强得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hint="eastAsia"/>
                <w:sz w:val="24"/>
              </w:rPr>
              <w:t>针对性较强得1分；</w:t>
            </w:r>
            <w:r w:rsidRPr="008978E9">
              <w:rPr>
                <w:rFonts w:ascii="仿宋" w:eastAsia="仿宋" w:hAnsi="仿宋"/>
                <w:sz w:val="24"/>
              </w:rPr>
              <w:t>针对性不强得0分。</w:t>
            </w:r>
          </w:p>
          <w:p w:rsidR="008978E9" w:rsidRPr="008978E9" w:rsidRDefault="008978E9" w:rsidP="00DA1068">
            <w:pPr>
              <w:rPr>
                <w:rFonts w:ascii="仿宋" w:eastAsia="仿宋" w:hAnsi="仿宋"/>
                <w:sz w:val="24"/>
              </w:rPr>
            </w:pPr>
            <w:r w:rsidRPr="008978E9">
              <w:rPr>
                <w:rFonts w:ascii="仿宋" w:eastAsia="仿宋" w:hAnsi="仿宋"/>
                <w:sz w:val="24"/>
              </w:rPr>
              <w:t>可行性（</w:t>
            </w:r>
            <w:r w:rsidRPr="008978E9">
              <w:rPr>
                <w:rFonts w:ascii="仿宋" w:eastAsia="仿宋" w:hAnsi="仿宋" w:hint="eastAsia"/>
                <w:sz w:val="24"/>
              </w:rPr>
              <w:t>2</w:t>
            </w:r>
            <w:r w:rsidRPr="008978E9">
              <w:rPr>
                <w:rFonts w:ascii="仿宋" w:eastAsia="仿宋" w:hAnsi="仿宋"/>
                <w:sz w:val="24"/>
              </w:rPr>
              <w:t>分)：符合实际切实可行得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hint="eastAsia"/>
                <w:sz w:val="24"/>
              </w:rPr>
              <w:t>较可行得1分；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宋体"/>
                <w:sz w:val="24"/>
              </w:rPr>
            </w:pPr>
            <w:r w:rsidRPr="008978E9">
              <w:rPr>
                <w:rFonts w:ascii="仿宋" w:eastAsia="仿宋" w:hAnsi="仿宋"/>
                <w:sz w:val="24"/>
              </w:rPr>
              <w:t>本项最高得</w:t>
            </w:r>
            <w:r w:rsidRPr="008978E9">
              <w:rPr>
                <w:rFonts w:ascii="仿宋" w:eastAsia="仿宋" w:hAnsi="仿宋" w:hint="eastAsia"/>
                <w:sz w:val="24"/>
              </w:rPr>
              <w:t>6</w:t>
            </w:r>
            <w:r w:rsidRPr="008978E9">
              <w:rPr>
                <w:rFonts w:ascii="仿宋" w:eastAsia="仿宋" w:hAnsi="仿宋"/>
                <w:sz w:val="24"/>
              </w:rPr>
              <w:t>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eastAsia="仿宋"/>
                <w:sz w:val="24"/>
              </w:rPr>
            </w:pPr>
            <w:r w:rsidRPr="008978E9">
              <w:rPr>
                <w:rFonts w:eastAsia="仿宋" w:hint="eastAsia"/>
                <w:sz w:val="24"/>
              </w:rPr>
              <w:t>否</w:t>
            </w:r>
          </w:p>
        </w:tc>
      </w:tr>
      <w:tr w:rsidR="008978E9" w:rsidRPr="008978E9" w:rsidTr="00DA1068">
        <w:trPr>
          <w:cantSplit/>
          <w:trHeight w:val="905"/>
          <w:jc w:val="center"/>
        </w:trPr>
        <w:tc>
          <w:tcPr>
            <w:tcW w:w="1209" w:type="dxa"/>
            <w:vMerge/>
            <w:tcBorders>
              <w:left w:val="single" w:sz="4" w:space="0" w:color="000000"/>
              <w:right w:val="single" w:sz="6" w:space="0" w:color="000000"/>
            </w:tcBorders>
            <w:noWrap/>
          </w:tcPr>
          <w:p w:rsidR="008978E9" w:rsidRPr="008978E9" w:rsidRDefault="008978E9" w:rsidP="00DA1068">
            <w:pPr>
              <w:jc w:val="center"/>
              <w:rPr>
                <w:rFonts w:ascii="仿宋" w:eastAsia="仿宋" w:hAnsi="仿宋" w:cs="宋体"/>
                <w:color w:val="FF0000"/>
                <w:sz w:val="24"/>
              </w:rPr>
            </w:pPr>
          </w:p>
        </w:tc>
        <w:tc>
          <w:tcPr>
            <w:tcW w:w="1206" w:type="dxa"/>
            <w:vMerge/>
            <w:tcBorders>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宋体"/>
                <w:sz w:val="24"/>
              </w:rPr>
            </w:pPr>
            <w:r w:rsidRPr="008978E9">
              <w:rPr>
                <w:rFonts w:ascii="仿宋" w:eastAsia="仿宋" w:hAnsi="仿宋"/>
                <w:sz w:val="24"/>
              </w:rPr>
              <w:t>安装</w:t>
            </w:r>
            <w:r w:rsidRPr="008978E9">
              <w:rPr>
                <w:rFonts w:ascii="仿宋" w:eastAsia="仿宋" w:hAnsi="仿宋" w:hint="eastAsia"/>
                <w:sz w:val="24"/>
              </w:rPr>
              <w:t>配送</w:t>
            </w:r>
            <w:r w:rsidRPr="008978E9">
              <w:rPr>
                <w:rFonts w:ascii="仿宋" w:eastAsia="仿宋" w:hAnsi="仿宋"/>
                <w:sz w:val="24"/>
              </w:rPr>
              <w:t>方案（</w:t>
            </w:r>
            <w:r w:rsidRPr="008978E9">
              <w:rPr>
                <w:rFonts w:ascii="仿宋" w:eastAsia="仿宋" w:hAnsi="仿宋" w:hint="eastAsia"/>
                <w:sz w:val="24"/>
              </w:rPr>
              <w:t>6</w:t>
            </w:r>
            <w:r w:rsidRPr="008978E9">
              <w:rPr>
                <w:rFonts w:ascii="仿宋" w:eastAsia="仿宋" w:hAnsi="仿宋"/>
                <w:sz w:val="24"/>
              </w:rPr>
              <w:t>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对内容的全面性、针对性、可行性进行评价。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全面性（</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bCs/>
                <w:sz w:val="24"/>
              </w:rPr>
              <w:t>全面</w:t>
            </w:r>
            <w:r w:rsidRPr="008978E9">
              <w:rPr>
                <w:rFonts w:ascii="仿宋" w:eastAsia="仿宋" w:hAnsi="仿宋"/>
                <w:sz w:val="24"/>
              </w:rPr>
              <w:t>具体详实得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cs="仿宋" w:hint="eastAsia"/>
                <w:bCs/>
                <w:sz w:val="24"/>
              </w:rPr>
              <w:t>较全面得1分；</w:t>
            </w:r>
            <w:r w:rsidRPr="008978E9">
              <w:rPr>
                <w:rFonts w:ascii="仿宋" w:eastAsia="仿宋" w:hAnsi="仿宋"/>
                <w:bCs/>
                <w:sz w:val="24"/>
              </w:rPr>
              <w:t>不全面得0分。</w:t>
            </w:r>
          </w:p>
          <w:p w:rsidR="008978E9" w:rsidRPr="008978E9" w:rsidRDefault="008978E9" w:rsidP="00DA1068">
            <w:pPr>
              <w:rPr>
                <w:rFonts w:ascii="仿宋" w:eastAsia="仿宋" w:hAnsi="仿宋"/>
                <w:sz w:val="24"/>
              </w:rPr>
            </w:pPr>
            <w:r w:rsidRPr="008978E9">
              <w:rPr>
                <w:rFonts w:ascii="仿宋" w:eastAsia="仿宋" w:hAnsi="仿宋"/>
                <w:sz w:val="24"/>
              </w:rPr>
              <w:t>针对性(</w:t>
            </w:r>
            <w:r w:rsidRPr="008978E9">
              <w:rPr>
                <w:rFonts w:ascii="仿宋" w:eastAsia="仿宋" w:hAnsi="仿宋" w:hint="eastAsia"/>
                <w:sz w:val="24"/>
              </w:rPr>
              <w:t>2</w:t>
            </w:r>
            <w:r w:rsidRPr="008978E9">
              <w:rPr>
                <w:rFonts w:ascii="仿宋" w:eastAsia="仿宋" w:hAnsi="仿宋"/>
                <w:sz w:val="24"/>
              </w:rPr>
              <w:t>分)：针对性强得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hint="eastAsia"/>
                <w:sz w:val="24"/>
              </w:rPr>
              <w:t>针对性较强得1分；</w:t>
            </w:r>
            <w:r w:rsidRPr="008978E9">
              <w:rPr>
                <w:rFonts w:ascii="仿宋" w:eastAsia="仿宋" w:hAnsi="仿宋"/>
                <w:sz w:val="24"/>
              </w:rPr>
              <w:t>针对性不强得0分。</w:t>
            </w:r>
          </w:p>
          <w:p w:rsidR="008978E9" w:rsidRPr="008978E9" w:rsidRDefault="008978E9" w:rsidP="00DA1068">
            <w:pPr>
              <w:rPr>
                <w:rFonts w:ascii="仿宋" w:eastAsia="仿宋" w:hAnsi="仿宋"/>
                <w:sz w:val="24"/>
              </w:rPr>
            </w:pPr>
            <w:r w:rsidRPr="008978E9">
              <w:rPr>
                <w:rFonts w:ascii="仿宋" w:eastAsia="仿宋" w:hAnsi="仿宋"/>
                <w:sz w:val="24"/>
              </w:rPr>
              <w:t>可行性（</w:t>
            </w:r>
            <w:r w:rsidRPr="008978E9">
              <w:rPr>
                <w:rFonts w:ascii="仿宋" w:eastAsia="仿宋" w:hAnsi="仿宋" w:hint="eastAsia"/>
                <w:sz w:val="24"/>
              </w:rPr>
              <w:t>2</w:t>
            </w:r>
            <w:r w:rsidRPr="008978E9">
              <w:rPr>
                <w:rFonts w:ascii="仿宋" w:eastAsia="仿宋" w:hAnsi="仿宋"/>
                <w:sz w:val="24"/>
              </w:rPr>
              <w:t>分)：符合实际切实可行得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hint="eastAsia"/>
                <w:sz w:val="24"/>
              </w:rPr>
              <w:t>较可行得1分；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宋体"/>
                <w:sz w:val="24"/>
              </w:rPr>
            </w:pPr>
            <w:r w:rsidRPr="008978E9">
              <w:rPr>
                <w:rFonts w:ascii="仿宋" w:eastAsia="仿宋" w:hAnsi="仿宋"/>
                <w:sz w:val="24"/>
              </w:rPr>
              <w:t>本项最高得</w:t>
            </w:r>
            <w:r w:rsidRPr="008978E9">
              <w:rPr>
                <w:rFonts w:ascii="仿宋" w:eastAsia="仿宋" w:hAnsi="仿宋" w:hint="eastAsia"/>
                <w:sz w:val="24"/>
              </w:rPr>
              <w:t>6</w:t>
            </w:r>
            <w:r w:rsidRPr="008978E9">
              <w:rPr>
                <w:rFonts w:ascii="仿宋" w:eastAsia="仿宋" w:hAnsi="仿宋"/>
                <w:sz w:val="24"/>
              </w:rPr>
              <w:t>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eastAsia="仿宋"/>
                <w:sz w:val="24"/>
              </w:rPr>
            </w:pPr>
            <w:r w:rsidRPr="008978E9">
              <w:rPr>
                <w:rFonts w:eastAsia="仿宋" w:hint="eastAsia"/>
                <w:sz w:val="24"/>
              </w:rPr>
              <w:t>否</w:t>
            </w:r>
          </w:p>
        </w:tc>
      </w:tr>
      <w:tr w:rsidR="008978E9" w:rsidRPr="008978E9" w:rsidTr="00DA1068">
        <w:trPr>
          <w:cantSplit/>
          <w:trHeight w:val="905"/>
          <w:jc w:val="center"/>
        </w:trPr>
        <w:tc>
          <w:tcPr>
            <w:tcW w:w="1209" w:type="dxa"/>
            <w:vMerge/>
            <w:tcBorders>
              <w:left w:val="single" w:sz="4" w:space="0" w:color="000000"/>
              <w:right w:val="single" w:sz="6" w:space="0" w:color="000000"/>
            </w:tcBorders>
            <w:noWrap/>
          </w:tcPr>
          <w:p w:rsidR="008978E9" w:rsidRPr="008978E9" w:rsidRDefault="008978E9" w:rsidP="00DA1068">
            <w:pPr>
              <w:jc w:val="center"/>
              <w:rPr>
                <w:rFonts w:ascii="仿宋" w:eastAsia="仿宋" w:hAnsi="仿宋" w:cs="宋体"/>
                <w:color w:val="FF0000"/>
                <w:sz w:val="24"/>
              </w:rPr>
            </w:pPr>
          </w:p>
        </w:tc>
        <w:tc>
          <w:tcPr>
            <w:tcW w:w="1206" w:type="dxa"/>
            <w:vMerge w:val="restart"/>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售后服务方案（15分）</w:t>
            </w:r>
          </w:p>
          <w:p w:rsidR="008978E9" w:rsidRPr="008978E9" w:rsidRDefault="008978E9" w:rsidP="00DA1068">
            <w:pPr>
              <w:rPr>
                <w:rFonts w:ascii="仿宋" w:eastAsia="仿宋" w:hAnsi="仿宋" w:cs="仿宋"/>
                <w:sz w:val="24"/>
              </w:rPr>
            </w:pPr>
          </w:p>
        </w:tc>
        <w:tc>
          <w:tcPr>
            <w:tcW w:w="1208" w:type="dxa"/>
            <w:tcBorders>
              <w:top w:val="single" w:sz="6"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质保期（6分）</w:t>
            </w:r>
          </w:p>
        </w:tc>
        <w:tc>
          <w:tcPr>
            <w:tcW w:w="6493" w:type="dxa"/>
            <w:gridSpan w:val="2"/>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五年及以下，不得分；</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每多一年，得2分（不足一年不得分）。</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本项最高得6分，最低得0分。</w:t>
            </w:r>
          </w:p>
        </w:tc>
        <w:tc>
          <w:tcPr>
            <w:tcW w:w="791" w:type="dxa"/>
            <w:tcBorders>
              <w:top w:val="single" w:sz="6" w:space="0" w:color="000000"/>
              <w:left w:val="single" w:sz="4" w:space="0" w:color="000000"/>
              <w:bottom w:val="single" w:sz="4" w:space="0" w:color="000000"/>
              <w:right w:val="single" w:sz="4" w:space="0" w:color="000000"/>
            </w:tcBorders>
            <w:noWrap/>
            <w:vAlign w:val="center"/>
          </w:tcPr>
          <w:p w:rsidR="008978E9" w:rsidRPr="008978E9" w:rsidRDefault="008978E9" w:rsidP="00DA1068">
            <w:pPr>
              <w:widowControl/>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sz w:val="20"/>
                <w:szCs w:val="20"/>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sz w:val="24"/>
              </w:rPr>
              <w:t>质保期内和</w:t>
            </w:r>
            <w:proofErr w:type="gramStart"/>
            <w:r w:rsidRPr="008978E9">
              <w:rPr>
                <w:rFonts w:ascii="仿宋" w:eastAsia="仿宋" w:hAnsi="仿宋" w:cs="仿宋"/>
                <w:sz w:val="24"/>
              </w:rPr>
              <w:t>质保期</w:t>
            </w:r>
            <w:proofErr w:type="gramEnd"/>
            <w:r w:rsidRPr="008978E9">
              <w:rPr>
                <w:rFonts w:ascii="仿宋" w:eastAsia="仿宋" w:hAnsi="仿宋" w:cs="仿宋"/>
                <w:sz w:val="24"/>
              </w:rPr>
              <w:t>后服务方</w:t>
            </w:r>
            <w:r w:rsidRPr="008978E9">
              <w:rPr>
                <w:rFonts w:ascii="仿宋" w:eastAsia="仿宋" w:hAnsi="仿宋" w:cs="仿宋" w:hint="eastAsia"/>
                <w:sz w:val="24"/>
              </w:rPr>
              <w:t>案（5分）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sz w:val="24"/>
              </w:rPr>
              <w:t>对内容的全面性、针对性、可行性进行评价。</w:t>
            </w:r>
          </w:p>
          <w:p w:rsidR="008978E9" w:rsidRPr="008978E9" w:rsidRDefault="008978E9" w:rsidP="00DA1068">
            <w:pPr>
              <w:rPr>
                <w:rFonts w:ascii="仿宋" w:eastAsia="仿宋" w:hAnsi="仿宋"/>
                <w:sz w:val="24"/>
              </w:rPr>
            </w:pPr>
            <w:r w:rsidRPr="008978E9">
              <w:rPr>
                <w:rFonts w:ascii="仿宋" w:eastAsia="仿宋" w:hAnsi="仿宋"/>
                <w:sz w:val="24"/>
              </w:rPr>
              <w:t>全面性（</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bCs/>
                <w:sz w:val="24"/>
              </w:rPr>
              <w:t>全面</w:t>
            </w:r>
            <w:r w:rsidRPr="008978E9">
              <w:rPr>
                <w:rFonts w:ascii="仿宋" w:eastAsia="仿宋" w:hAnsi="仿宋"/>
                <w:sz w:val="24"/>
              </w:rPr>
              <w:t>具体详实得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cs="仿宋" w:hint="eastAsia"/>
                <w:bCs/>
                <w:sz w:val="24"/>
              </w:rPr>
              <w:t>较全面得1分；</w:t>
            </w:r>
            <w:r w:rsidRPr="008978E9">
              <w:rPr>
                <w:rFonts w:ascii="仿宋" w:eastAsia="仿宋" w:hAnsi="仿宋"/>
                <w:bCs/>
                <w:sz w:val="24"/>
              </w:rPr>
              <w:t>不全面得0分。</w:t>
            </w:r>
          </w:p>
          <w:p w:rsidR="008978E9" w:rsidRPr="008978E9" w:rsidRDefault="008978E9" w:rsidP="00DA1068">
            <w:pPr>
              <w:rPr>
                <w:rFonts w:ascii="仿宋" w:eastAsia="仿宋" w:hAnsi="仿宋"/>
                <w:sz w:val="24"/>
              </w:rPr>
            </w:pPr>
            <w:r w:rsidRPr="008978E9">
              <w:rPr>
                <w:rFonts w:ascii="仿宋" w:eastAsia="仿宋" w:hAnsi="仿宋"/>
                <w:sz w:val="24"/>
              </w:rPr>
              <w:t>针对性(</w:t>
            </w:r>
            <w:r w:rsidRPr="008978E9">
              <w:rPr>
                <w:rFonts w:ascii="仿宋" w:eastAsia="仿宋" w:hAnsi="仿宋" w:hint="eastAsia"/>
                <w:sz w:val="24"/>
              </w:rPr>
              <w:t>2</w:t>
            </w:r>
            <w:r w:rsidRPr="008978E9">
              <w:rPr>
                <w:rFonts w:ascii="仿宋" w:eastAsia="仿宋" w:hAnsi="仿宋"/>
                <w:sz w:val="24"/>
              </w:rPr>
              <w:t>分)：针对性强得</w:t>
            </w:r>
            <w:r w:rsidRPr="008978E9">
              <w:rPr>
                <w:rFonts w:ascii="仿宋" w:eastAsia="仿宋" w:hAnsi="仿宋" w:hint="eastAsia"/>
                <w:sz w:val="24"/>
              </w:rPr>
              <w:t>2</w:t>
            </w:r>
            <w:r w:rsidRPr="008978E9">
              <w:rPr>
                <w:rFonts w:ascii="仿宋" w:eastAsia="仿宋" w:hAnsi="仿宋"/>
                <w:sz w:val="24"/>
              </w:rPr>
              <w:t>分；</w:t>
            </w:r>
            <w:r w:rsidRPr="008978E9">
              <w:rPr>
                <w:rFonts w:ascii="仿宋" w:eastAsia="仿宋" w:hAnsi="仿宋" w:hint="eastAsia"/>
                <w:sz w:val="24"/>
              </w:rPr>
              <w:t>针对性较强得1分；</w:t>
            </w:r>
            <w:r w:rsidRPr="008978E9">
              <w:rPr>
                <w:rFonts w:ascii="仿宋" w:eastAsia="仿宋" w:hAnsi="仿宋"/>
                <w:sz w:val="24"/>
              </w:rPr>
              <w:t>针对性不强得0分。</w:t>
            </w:r>
          </w:p>
          <w:p w:rsidR="008978E9" w:rsidRPr="008978E9" w:rsidRDefault="008978E9" w:rsidP="00DA1068">
            <w:pPr>
              <w:rPr>
                <w:rFonts w:ascii="仿宋" w:eastAsia="仿宋" w:hAnsi="仿宋"/>
                <w:sz w:val="24"/>
              </w:rPr>
            </w:pPr>
            <w:r w:rsidRPr="008978E9">
              <w:rPr>
                <w:rFonts w:ascii="仿宋" w:eastAsia="仿宋" w:hAnsi="仿宋"/>
                <w:sz w:val="24"/>
              </w:rPr>
              <w:t>可行性（1分)：符合实际切实可行得1分；</w:t>
            </w:r>
            <w:r w:rsidRPr="008978E9">
              <w:rPr>
                <w:rFonts w:ascii="仿宋" w:eastAsia="仿宋" w:hAnsi="仿宋" w:hint="eastAsia"/>
                <w:sz w:val="24"/>
              </w:rPr>
              <w:t>较可行得0.5分；</w:t>
            </w:r>
            <w:r w:rsidRPr="008978E9">
              <w:rPr>
                <w:rFonts w:ascii="仿宋" w:eastAsia="仿宋" w:hAnsi="仿宋"/>
                <w:sz w:val="24"/>
              </w:rPr>
              <w:t>可行性欠缺得0分；</w:t>
            </w:r>
          </w:p>
          <w:p w:rsidR="008978E9" w:rsidRPr="008978E9" w:rsidRDefault="008978E9" w:rsidP="00DA1068">
            <w:pPr>
              <w:rPr>
                <w:rFonts w:ascii="仿宋" w:eastAsia="仿宋" w:hAnsi="仿宋"/>
                <w:sz w:val="24"/>
              </w:rPr>
            </w:pPr>
            <w:r w:rsidRPr="008978E9">
              <w:rPr>
                <w:rFonts w:ascii="仿宋" w:eastAsia="仿宋" w:hAnsi="仿宋"/>
                <w:sz w:val="24"/>
              </w:rPr>
              <w:t>未提供的得0分。</w:t>
            </w:r>
          </w:p>
          <w:p w:rsidR="008978E9" w:rsidRPr="008978E9" w:rsidRDefault="008978E9" w:rsidP="00DA1068">
            <w:pPr>
              <w:rPr>
                <w:rFonts w:ascii="仿宋" w:eastAsia="仿宋" w:hAnsi="仿宋" w:cs="仿宋"/>
                <w:sz w:val="24"/>
              </w:rPr>
            </w:pPr>
            <w:r w:rsidRPr="008978E9">
              <w:rPr>
                <w:rFonts w:ascii="仿宋" w:eastAsia="仿宋" w:hAnsi="仿宋"/>
                <w:sz w:val="24"/>
              </w:rPr>
              <w:t>本项最高得</w:t>
            </w:r>
            <w:r w:rsidRPr="008978E9">
              <w:rPr>
                <w:rFonts w:ascii="仿宋" w:eastAsia="仿宋" w:hAnsi="仿宋" w:hint="eastAsia"/>
                <w:sz w:val="24"/>
              </w:rPr>
              <w:t>5</w:t>
            </w:r>
            <w:r w:rsidRPr="008978E9">
              <w:rPr>
                <w:rFonts w:ascii="仿宋" w:eastAsia="仿宋" w:hAnsi="仿宋"/>
                <w:sz w:val="24"/>
              </w:rPr>
              <w:t>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1200"/>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vMerge/>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sz w:val="20"/>
                <w:szCs w:val="20"/>
              </w:rPr>
            </w:pPr>
          </w:p>
        </w:tc>
        <w:tc>
          <w:tcPr>
            <w:tcW w:w="1208" w:type="dxa"/>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售后服务保障措施（4分）</w:t>
            </w:r>
          </w:p>
        </w:tc>
        <w:tc>
          <w:tcPr>
            <w:tcW w:w="6493" w:type="dxa"/>
            <w:gridSpan w:val="2"/>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对内容的全面性、针对性进行评价。</w:t>
            </w:r>
          </w:p>
          <w:p w:rsidR="008978E9" w:rsidRPr="008978E9" w:rsidRDefault="008978E9" w:rsidP="00DA1068">
            <w:pPr>
              <w:jc w:val="left"/>
              <w:rPr>
                <w:rFonts w:ascii="仿宋" w:eastAsia="仿宋" w:hAnsi="仿宋" w:cs="仿宋"/>
                <w:bCs/>
                <w:sz w:val="24"/>
              </w:rPr>
            </w:pPr>
            <w:r w:rsidRPr="008978E9">
              <w:rPr>
                <w:rFonts w:ascii="仿宋" w:eastAsia="仿宋" w:hAnsi="仿宋" w:cs="仿宋_GB2312" w:hint="eastAsia"/>
                <w:sz w:val="24"/>
              </w:rPr>
              <w:t>全面性(2分)：</w:t>
            </w:r>
            <w:r w:rsidRPr="008978E9">
              <w:rPr>
                <w:rFonts w:ascii="仿宋" w:eastAsia="仿宋" w:hAnsi="仿宋" w:cs="仿宋" w:hint="eastAsia"/>
                <w:bCs/>
                <w:sz w:val="24"/>
              </w:rPr>
              <w:t>全面</w:t>
            </w:r>
            <w:r w:rsidRPr="008978E9">
              <w:rPr>
                <w:rFonts w:ascii="仿宋" w:eastAsia="仿宋" w:hAnsi="仿宋" w:cs="仿宋_GB2312" w:hint="eastAsia"/>
                <w:sz w:val="24"/>
              </w:rPr>
              <w:t>具体详实得2分；</w:t>
            </w:r>
            <w:r w:rsidRPr="008978E9">
              <w:rPr>
                <w:rFonts w:ascii="仿宋" w:eastAsia="仿宋" w:hAnsi="仿宋" w:cs="仿宋" w:hint="eastAsia"/>
                <w:bCs/>
                <w:sz w:val="24"/>
              </w:rPr>
              <w:t>较全面得1分；不全面得0分。</w:t>
            </w:r>
          </w:p>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针对性(2分)：针对性强得2分；针对性较强1分；针对性不强得0分。</w:t>
            </w:r>
          </w:p>
          <w:p w:rsidR="008978E9" w:rsidRPr="008978E9" w:rsidRDefault="008978E9" w:rsidP="00DA1068">
            <w:pPr>
              <w:rPr>
                <w:rFonts w:ascii="仿宋" w:eastAsia="仿宋" w:hAnsi="仿宋" w:cs="仿宋_GB2312"/>
                <w:sz w:val="24"/>
              </w:rPr>
            </w:pPr>
            <w:r w:rsidRPr="008978E9">
              <w:rPr>
                <w:rFonts w:ascii="仿宋" w:eastAsia="仿宋" w:hAnsi="仿宋" w:cs="仿宋_GB2312" w:hint="eastAsia"/>
                <w:sz w:val="24"/>
              </w:rPr>
              <w:t>未提供的得0分。</w:t>
            </w:r>
          </w:p>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本项最高得4分，最低得0分。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否</w:t>
            </w:r>
          </w:p>
        </w:tc>
      </w:tr>
      <w:tr w:rsidR="008978E9" w:rsidRPr="008978E9" w:rsidTr="00DA1068">
        <w:trPr>
          <w:cantSplit/>
          <w:trHeight w:val="2962"/>
          <w:jc w:val="center"/>
        </w:trPr>
        <w:tc>
          <w:tcPr>
            <w:tcW w:w="1209" w:type="dxa"/>
            <w:vMerge/>
            <w:tcBorders>
              <w:left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tcBorders>
              <w:top w:val="single" w:sz="4" w:space="0" w:color="000000"/>
              <w:left w:val="single" w:sz="6" w:space="0" w:color="000000"/>
              <w:right w:val="single" w:sz="6" w:space="0" w:color="000000"/>
            </w:tcBorders>
            <w:noWrap/>
            <w:vAlign w:val="center"/>
          </w:tcPr>
          <w:p w:rsidR="008978E9" w:rsidRPr="008978E9" w:rsidRDefault="008978E9" w:rsidP="00DA1068">
            <w:pPr>
              <w:rPr>
                <w:sz w:val="20"/>
                <w:szCs w:val="20"/>
              </w:rPr>
            </w:pPr>
            <w:r w:rsidRPr="008978E9">
              <w:rPr>
                <w:rFonts w:ascii="仿宋" w:eastAsia="仿宋" w:hAnsi="仿宋" w:cs="仿宋" w:hint="eastAsia"/>
                <w:sz w:val="24"/>
              </w:rPr>
              <w:t>投标人评价（6分）</w:t>
            </w:r>
          </w:p>
        </w:tc>
        <w:tc>
          <w:tcPr>
            <w:tcW w:w="1208" w:type="dxa"/>
            <w:tcBorders>
              <w:top w:val="single" w:sz="4" w:space="0" w:color="000000"/>
              <w:left w:val="single" w:sz="6" w:space="0" w:color="000000"/>
              <w:right w:val="single" w:sz="4"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所投产品成品检测报告（6分）</w:t>
            </w:r>
          </w:p>
        </w:tc>
        <w:tc>
          <w:tcPr>
            <w:tcW w:w="6493" w:type="dxa"/>
            <w:gridSpan w:val="2"/>
            <w:tcBorders>
              <w:top w:val="single" w:sz="4" w:space="0" w:color="000000"/>
              <w:left w:val="single" w:sz="4" w:space="0" w:color="000000"/>
              <w:right w:val="single" w:sz="4" w:space="0" w:color="000000"/>
            </w:tcBorders>
            <w:noWrap/>
            <w:vAlign w:val="center"/>
          </w:tcPr>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 xml:space="preserve">投标文件中提供2022年1月1日至本项目开标时间前、由省级及以上质量监督检验机构出具的有效期的符合国家标准的所投产品成品抽样检验合格报告扫描件，检测对象包括：床、床垫、衣柜，检测报告须有CNAS或CMA标志。每提供一项得2分，未提供或提供不符合上述要求的不得分。 </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本项最高得6分,最低得0分；</w:t>
            </w:r>
          </w:p>
          <w:p w:rsidR="008978E9" w:rsidRPr="008978E9" w:rsidRDefault="008978E9" w:rsidP="00DA1068">
            <w:pPr>
              <w:jc w:val="left"/>
              <w:rPr>
                <w:rFonts w:ascii="仿宋" w:eastAsia="仿宋" w:hAnsi="仿宋" w:cs="仿宋_GB2312"/>
                <w:sz w:val="24"/>
              </w:rPr>
            </w:pPr>
            <w:r w:rsidRPr="008978E9">
              <w:rPr>
                <w:rFonts w:ascii="仿宋" w:eastAsia="仿宋" w:hAnsi="仿宋" w:cs="仿宋_GB2312" w:hint="eastAsia"/>
                <w:sz w:val="24"/>
              </w:rPr>
              <w:t>注：如投标人提供的检测报告中检测对象名称叫法不一致，以实际检测对象类别为准。</w:t>
            </w:r>
          </w:p>
        </w:tc>
        <w:tc>
          <w:tcPr>
            <w:tcW w:w="791" w:type="dxa"/>
            <w:tcBorders>
              <w:top w:val="single" w:sz="4" w:space="0" w:color="000000"/>
              <w:left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r w:rsidR="008978E9" w:rsidRPr="008978E9" w:rsidTr="00DA1068">
        <w:trPr>
          <w:cantSplit/>
          <w:trHeight w:val="363"/>
          <w:jc w:val="center"/>
        </w:trPr>
        <w:tc>
          <w:tcPr>
            <w:tcW w:w="1209" w:type="dxa"/>
            <w:vMerge/>
            <w:tcBorders>
              <w:left w:val="single" w:sz="4" w:space="0" w:color="000000"/>
              <w:bottom w:val="single" w:sz="4" w:space="0" w:color="000000"/>
              <w:right w:val="single" w:sz="6" w:space="0" w:color="000000"/>
            </w:tcBorders>
            <w:noWrap/>
          </w:tcPr>
          <w:p w:rsidR="008978E9" w:rsidRPr="008978E9" w:rsidRDefault="008978E9" w:rsidP="00DA1068">
            <w:pPr>
              <w:rPr>
                <w:color w:val="FF0000"/>
                <w:sz w:val="20"/>
                <w:szCs w:val="20"/>
              </w:rPr>
            </w:pPr>
          </w:p>
        </w:tc>
        <w:tc>
          <w:tcPr>
            <w:tcW w:w="1206" w:type="dxa"/>
            <w:tcBorders>
              <w:top w:val="single" w:sz="4" w:space="0" w:color="000000"/>
              <w:left w:val="single" w:sz="6" w:space="0" w:color="000000"/>
              <w:bottom w:val="single" w:sz="4" w:space="0" w:color="000000"/>
              <w:right w:val="single" w:sz="6" w:space="0" w:color="000000"/>
            </w:tcBorders>
            <w:noWrap/>
            <w:vAlign w:val="center"/>
          </w:tcPr>
          <w:p w:rsidR="008978E9" w:rsidRPr="008978E9" w:rsidRDefault="008978E9" w:rsidP="00DA1068">
            <w:pPr>
              <w:rPr>
                <w:rFonts w:ascii="仿宋" w:eastAsia="仿宋" w:hAnsi="仿宋" w:cs="仿宋"/>
                <w:sz w:val="24"/>
              </w:rPr>
            </w:pPr>
            <w:r w:rsidRPr="008978E9">
              <w:rPr>
                <w:rFonts w:ascii="仿宋" w:eastAsia="仿宋" w:hAnsi="仿宋" w:cs="仿宋" w:hint="eastAsia"/>
                <w:sz w:val="24"/>
              </w:rPr>
              <w:t>投标人业绩（4分）</w:t>
            </w:r>
          </w:p>
        </w:tc>
        <w:tc>
          <w:tcPr>
            <w:tcW w:w="7701" w:type="dxa"/>
            <w:gridSpan w:val="3"/>
            <w:tcBorders>
              <w:top w:val="single" w:sz="4" w:space="0" w:color="000000"/>
              <w:left w:val="single" w:sz="6" w:space="0" w:color="000000"/>
              <w:bottom w:val="single" w:sz="4" w:space="0" w:color="000000"/>
              <w:right w:val="single" w:sz="4" w:space="0" w:color="000000"/>
            </w:tcBorders>
            <w:noWrap/>
            <w:vAlign w:val="center"/>
          </w:tcPr>
          <w:p w:rsidR="008978E9" w:rsidRPr="008978E9" w:rsidRDefault="008978E9" w:rsidP="00DA1068">
            <w:pPr>
              <w:rPr>
                <w:rFonts w:ascii="仿宋" w:eastAsia="仿宋" w:hAnsi="仿宋"/>
                <w:sz w:val="24"/>
              </w:rPr>
            </w:pPr>
            <w:r w:rsidRPr="008978E9">
              <w:rPr>
                <w:rFonts w:ascii="仿宋" w:eastAsia="仿宋" w:hAnsi="仿宋" w:hint="eastAsia"/>
                <w:sz w:val="24"/>
              </w:rPr>
              <w:t>投标文件中提供投标人为卖方(乙方)，合同签订日期在2020年1月1日之后，合同内容包含家具类的合同原件的扫描件，每提供1份得1分。</w:t>
            </w:r>
          </w:p>
          <w:p w:rsidR="008978E9" w:rsidRPr="008978E9" w:rsidRDefault="008978E9" w:rsidP="00DA1068">
            <w:pPr>
              <w:rPr>
                <w:rFonts w:ascii="仿宋" w:eastAsia="仿宋" w:hAnsi="仿宋"/>
                <w:sz w:val="24"/>
              </w:rPr>
            </w:pPr>
            <w:r w:rsidRPr="008978E9">
              <w:rPr>
                <w:rFonts w:ascii="仿宋" w:eastAsia="仿宋" w:hAnsi="仿宋" w:hint="eastAsia"/>
                <w:sz w:val="24"/>
              </w:rPr>
              <w:t>未提供的得0分。</w:t>
            </w:r>
          </w:p>
          <w:p w:rsidR="008978E9" w:rsidRPr="008978E9" w:rsidRDefault="008978E9" w:rsidP="00DA1068">
            <w:pPr>
              <w:rPr>
                <w:rFonts w:ascii="仿宋" w:eastAsia="仿宋" w:hAnsi="仿宋"/>
                <w:sz w:val="24"/>
              </w:rPr>
            </w:pPr>
            <w:r w:rsidRPr="008978E9">
              <w:rPr>
                <w:rFonts w:ascii="仿宋" w:eastAsia="仿宋" w:hAnsi="仿宋" w:hint="eastAsia"/>
                <w:sz w:val="24"/>
              </w:rPr>
              <w:t>本项最高得4分，最低得0分。</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8978E9" w:rsidRPr="008978E9" w:rsidRDefault="008978E9" w:rsidP="00DA1068">
            <w:pPr>
              <w:jc w:val="center"/>
              <w:rPr>
                <w:rFonts w:ascii="仿宋" w:eastAsia="仿宋" w:hAnsi="仿宋" w:cs="仿宋"/>
                <w:sz w:val="24"/>
              </w:rPr>
            </w:pPr>
            <w:r w:rsidRPr="008978E9">
              <w:rPr>
                <w:rFonts w:ascii="仿宋" w:eastAsia="仿宋" w:hAnsi="仿宋" w:cs="仿宋" w:hint="eastAsia"/>
                <w:sz w:val="24"/>
              </w:rPr>
              <w:t>是</w:t>
            </w:r>
          </w:p>
        </w:tc>
      </w:tr>
    </w:tbl>
    <w:p w:rsidR="008978E9" w:rsidRPr="008978E9" w:rsidRDefault="008978E9" w:rsidP="008978E9">
      <w:pPr>
        <w:widowControl/>
        <w:tabs>
          <w:tab w:val="left" w:pos="1080"/>
        </w:tabs>
        <w:jc w:val="left"/>
        <w:rPr>
          <w:rFonts w:ascii="仿宋" w:eastAsia="仿宋" w:hAnsi="仿宋"/>
          <w:sz w:val="24"/>
        </w:rPr>
      </w:pPr>
    </w:p>
    <w:p w:rsidR="008978E9" w:rsidRPr="008978E9" w:rsidRDefault="008978E9" w:rsidP="008978E9"/>
    <w:p w:rsidR="008978E9" w:rsidRPr="008978E9" w:rsidRDefault="008978E9" w:rsidP="008978E9">
      <w:pPr>
        <w:pStyle w:val="1"/>
      </w:pPr>
    </w:p>
    <w:p w:rsidR="008978E9" w:rsidRPr="008978E9" w:rsidRDefault="008978E9" w:rsidP="008978E9">
      <w:pPr>
        <w:widowControl/>
        <w:rPr>
          <w:rFonts w:ascii="仿宋" w:eastAsia="仿宋" w:hAnsi="仿宋"/>
          <w:sz w:val="24"/>
        </w:rPr>
      </w:pPr>
      <w:r w:rsidRPr="008978E9">
        <w:rPr>
          <w:rFonts w:ascii="仿宋" w:eastAsia="仿宋" w:hAnsi="仿宋" w:hint="eastAsia"/>
          <w:sz w:val="24"/>
        </w:rPr>
        <w:t>注：评分结果精确到小数点后两位。</w:t>
      </w:r>
    </w:p>
    <w:p w:rsidR="008978E9" w:rsidRPr="008978E9" w:rsidRDefault="008978E9" w:rsidP="008978E9">
      <w:pPr>
        <w:widowControl/>
        <w:rPr>
          <w:rFonts w:ascii="仿宋" w:eastAsia="仿宋" w:hAnsi="仿宋"/>
          <w:sz w:val="30"/>
          <w:szCs w:val="30"/>
        </w:rPr>
      </w:pPr>
    </w:p>
    <w:p w:rsidR="008978E9" w:rsidRPr="008978E9" w:rsidRDefault="008978E9" w:rsidP="008978E9">
      <w:pPr>
        <w:widowControl/>
        <w:spacing w:line="580" w:lineRule="exact"/>
        <w:ind w:firstLine="480"/>
        <w:rPr>
          <w:rFonts w:ascii="仿宋" w:eastAsia="仿宋" w:hAnsi="仿宋"/>
          <w:sz w:val="24"/>
        </w:rPr>
      </w:pPr>
      <w:r w:rsidRPr="008978E9">
        <w:rPr>
          <w:rFonts w:ascii="仿宋" w:eastAsia="仿宋" w:hAnsi="仿宋" w:hint="eastAsia"/>
          <w:sz w:val="24"/>
        </w:rPr>
        <w:t>说明：</w:t>
      </w:r>
    </w:p>
    <w:p w:rsidR="008978E9" w:rsidRPr="008978E9" w:rsidRDefault="008978E9" w:rsidP="008978E9">
      <w:pPr>
        <w:widowControl/>
        <w:ind w:firstLine="480"/>
        <w:rPr>
          <w:rFonts w:ascii="仿宋" w:eastAsia="仿宋" w:hAnsi="仿宋" w:cs="Arial"/>
          <w:sz w:val="24"/>
        </w:rPr>
      </w:pPr>
      <w:r w:rsidRPr="008978E9">
        <w:rPr>
          <w:rFonts w:ascii="仿宋" w:eastAsia="仿宋" w:hAnsi="仿宋" w:cs="Arial" w:hint="eastAsia"/>
          <w:sz w:val="24"/>
        </w:rPr>
        <w:t>一、《江苏省政府采购供应商监督管理暂行办法》第二十六条 招标采购单位在招标文件中，应当明确供应商诚信</w:t>
      </w:r>
      <w:proofErr w:type="gramStart"/>
      <w:r w:rsidRPr="008978E9">
        <w:rPr>
          <w:rFonts w:ascii="仿宋" w:eastAsia="仿宋" w:hAnsi="仿宋" w:cs="Arial" w:hint="eastAsia"/>
          <w:sz w:val="24"/>
        </w:rPr>
        <w:t>记录分使用</w:t>
      </w:r>
      <w:proofErr w:type="gramEnd"/>
      <w:r w:rsidRPr="008978E9">
        <w:rPr>
          <w:rFonts w:ascii="仿宋" w:eastAsia="仿宋" w:hAnsi="仿宋" w:cs="Arial" w:hint="eastAsia"/>
          <w:sz w:val="24"/>
        </w:rPr>
        <w:t>办法：其中，采用综合评分法的，诚信</w:t>
      </w:r>
      <w:proofErr w:type="gramStart"/>
      <w:r w:rsidRPr="008978E9">
        <w:rPr>
          <w:rFonts w:ascii="仿宋" w:eastAsia="仿宋" w:hAnsi="仿宋" w:cs="Arial" w:hint="eastAsia"/>
          <w:sz w:val="24"/>
        </w:rPr>
        <w:t>记录分</w:t>
      </w:r>
      <w:proofErr w:type="gramEnd"/>
      <w:r w:rsidRPr="008978E9">
        <w:rPr>
          <w:rFonts w:ascii="仿宋" w:eastAsia="仿宋" w:hAnsi="仿宋" w:cs="Arial" w:hint="eastAsia"/>
          <w:sz w:val="24"/>
        </w:rPr>
        <w:t>每减10分，给予总分值2%的扣分，扣分最多不超过6%；采用性价比法和最低评标价法的，诚信</w:t>
      </w:r>
      <w:proofErr w:type="gramStart"/>
      <w:r w:rsidRPr="008978E9">
        <w:rPr>
          <w:rFonts w:ascii="仿宋" w:eastAsia="仿宋" w:hAnsi="仿宋" w:cs="Arial" w:hint="eastAsia"/>
          <w:sz w:val="24"/>
        </w:rPr>
        <w:t>记录分</w:t>
      </w:r>
      <w:proofErr w:type="gramEnd"/>
      <w:r w:rsidRPr="008978E9">
        <w:rPr>
          <w:rFonts w:ascii="仿宋" w:eastAsia="仿宋" w:hAnsi="仿宋" w:cs="Arial" w:hint="eastAsia"/>
          <w:sz w:val="24"/>
        </w:rPr>
        <w:t>每减10分，按该供应商投标价的2%增加评审价格，增价最多不超过6%。</w:t>
      </w:r>
    </w:p>
    <w:p w:rsidR="008978E9" w:rsidRPr="008978E9" w:rsidRDefault="008978E9" w:rsidP="008978E9">
      <w:pPr>
        <w:ind w:firstLine="480"/>
        <w:rPr>
          <w:rFonts w:ascii="仿宋" w:eastAsia="仿宋" w:hAnsi="仿宋" w:cs="Arial"/>
          <w:sz w:val="24"/>
        </w:rPr>
      </w:pPr>
      <w:r w:rsidRPr="008978E9">
        <w:rPr>
          <w:rFonts w:ascii="仿宋" w:eastAsia="仿宋" w:hAnsi="仿宋" w:cs="Arial" w:hint="eastAsia"/>
          <w:sz w:val="24"/>
        </w:rPr>
        <w:t>招标采购单位在评标时,要结合投标供应商的实时诚信记录情况评定供应商最终评标得分。</w:t>
      </w:r>
    </w:p>
    <w:p w:rsidR="008978E9" w:rsidRPr="008978E9" w:rsidRDefault="008978E9" w:rsidP="008978E9">
      <w:pPr>
        <w:ind w:firstLine="600"/>
        <w:rPr>
          <w:rFonts w:ascii="仿宋" w:eastAsia="仿宋" w:hAnsi="仿宋"/>
          <w:sz w:val="30"/>
          <w:szCs w:val="30"/>
        </w:rPr>
      </w:pPr>
    </w:p>
    <w:p w:rsidR="008978E9" w:rsidRPr="008978E9" w:rsidRDefault="008978E9" w:rsidP="008978E9">
      <w:pPr>
        <w:ind w:firstLine="480"/>
        <w:rPr>
          <w:rFonts w:ascii="仿宋" w:eastAsia="仿宋" w:hAnsi="仿宋" w:cs="宋体"/>
          <w:sz w:val="24"/>
        </w:rPr>
      </w:pPr>
      <w:r w:rsidRPr="008978E9">
        <w:rPr>
          <w:rFonts w:ascii="仿宋" w:eastAsia="仿宋" w:hAnsi="仿宋" w:cs="宋体" w:hint="eastAsia"/>
          <w:sz w:val="24"/>
        </w:rPr>
        <w:t>二、信用评价结果查询</w:t>
      </w:r>
    </w:p>
    <w:p w:rsidR="008978E9" w:rsidRPr="008978E9" w:rsidRDefault="008978E9" w:rsidP="008978E9">
      <w:pPr>
        <w:ind w:firstLine="480"/>
        <w:rPr>
          <w:rFonts w:ascii="仿宋" w:eastAsia="仿宋" w:hAnsi="仿宋" w:cs="宋体"/>
          <w:sz w:val="24"/>
        </w:rPr>
      </w:pPr>
      <w:r w:rsidRPr="008978E9">
        <w:rPr>
          <w:rFonts w:ascii="仿宋" w:eastAsia="仿宋" w:hAnsi="仿宋" w:cs="宋体" w:hint="eastAsia"/>
          <w:sz w:val="24"/>
        </w:rPr>
        <w:t>按照《江苏省政府采购信用管理暂行办法》进行信用评价结果查询，相关说明如下：</w:t>
      </w:r>
    </w:p>
    <w:p w:rsidR="008978E9" w:rsidRPr="008978E9" w:rsidRDefault="008978E9" w:rsidP="008978E9">
      <w:pPr>
        <w:ind w:firstLine="480"/>
        <w:rPr>
          <w:rFonts w:ascii="仿宋" w:eastAsia="仿宋" w:hAnsi="仿宋" w:cs="宋体"/>
          <w:sz w:val="24"/>
        </w:rPr>
      </w:pPr>
      <w:r w:rsidRPr="008978E9">
        <w:rPr>
          <w:rFonts w:ascii="仿宋" w:eastAsia="仿宋" w:hAnsi="仿宋" w:cs="宋体" w:hint="eastAsia"/>
          <w:sz w:val="24"/>
        </w:rPr>
        <w:t>1.采购人按照财政部要求在信用审查环节完成供应商的信用评价结果查询，评价结果参考期限从项目开标之日前3年起算。对不符合《中华人民共和国政府采购法》第二十二条规定条件的供应商，应当拒绝其参加政府采购活动。</w:t>
      </w:r>
    </w:p>
    <w:p w:rsidR="008978E9" w:rsidRPr="008978E9" w:rsidRDefault="008978E9" w:rsidP="008978E9">
      <w:pPr>
        <w:ind w:firstLine="480"/>
        <w:rPr>
          <w:rFonts w:ascii="仿宋" w:eastAsia="仿宋" w:hAnsi="仿宋" w:cs="宋体"/>
          <w:sz w:val="24"/>
        </w:rPr>
      </w:pPr>
      <w:r w:rsidRPr="008978E9">
        <w:rPr>
          <w:rFonts w:ascii="仿宋" w:eastAsia="仿宋" w:hAnsi="仿宋" w:cs="宋体" w:hint="eastAsia"/>
          <w:sz w:val="24"/>
        </w:rPr>
        <w:t>2.信用评价结果通过信用评价分和星级表示。</w:t>
      </w:r>
    </w:p>
    <w:p w:rsidR="008978E9" w:rsidRPr="008978E9" w:rsidRDefault="008978E9" w:rsidP="008978E9">
      <w:pPr>
        <w:ind w:firstLine="480"/>
        <w:rPr>
          <w:rFonts w:ascii="仿宋" w:eastAsia="仿宋" w:hAnsi="仿宋" w:cs="宋体"/>
          <w:sz w:val="24"/>
        </w:rPr>
      </w:pPr>
      <w:r w:rsidRPr="008978E9">
        <w:rPr>
          <w:rFonts w:ascii="仿宋" w:eastAsia="仿宋" w:hAnsi="仿宋" w:cs="宋体" w:hint="eastAsia"/>
          <w:sz w:val="24"/>
        </w:rPr>
        <w:t>3.在政府采购评审中，采用综合评分法的，供应商信用评价结果为三星的扣2分，评价结果为二星的扣3分，评价结果为一星的扣4分；采用最低评标价法的，评价结果为三星的给予1%的价格加成，评价结果为二星的给予2%的价格加成，评价结果为一星的给予3%的价格加成。</w:t>
      </w:r>
    </w:p>
    <w:p w:rsidR="008978E9" w:rsidRDefault="008978E9" w:rsidP="008978E9">
      <w:pPr>
        <w:ind w:firstLine="480"/>
        <w:rPr>
          <w:rFonts w:ascii="仿宋" w:eastAsia="仿宋" w:hAnsi="仿宋"/>
          <w:sz w:val="30"/>
          <w:szCs w:val="30"/>
        </w:rPr>
      </w:pPr>
      <w:r w:rsidRPr="008978E9">
        <w:rPr>
          <w:rFonts w:ascii="仿宋" w:eastAsia="仿宋" w:hAnsi="仿宋" w:cs="宋体" w:hint="eastAsia"/>
          <w:sz w:val="24"/>
        </w:rPr>
        <w:t>4.具体见《江苏省政府采购信用管理暂行办法》。</w:t>
      </w:r>
    </w:p>
    <w:p w:rsidR="008978E9" w:rsidRPr="008978E9" w:rsidRDefault="008978E9" w:rsidP="008978E9"/>
    <w:sectPr w:rsidR="008978E9" w:rsidRPr="008978E9" w:rsidSect="007E4E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260" w:rsidRDefault="00351260" w:rsidP="00CF4EB0">
      <w:r>
        <w:separator/>
      </w:r>
    </w:p>
  </w:endnote>
  <w:endnote w:type="continuationSeparator" w:id="0">
    <w:p w:rsidR="00351260" w:rsidRDefault="00351260" w:rsidP="00CF4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260" w:rsidRDefault="00351260" w:rsidP="00CF4EB0">
      <w:r>
        <w:separator/>
      </w:r>
    </w:p>
  </w:footnote>
  <w:footnote w:type="continuationSeparator" w:id="0">
    <w:p w:rsidR="00351260" w:rsidRDefault="00351260" w:rsidP="00CF4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M5OWU5NDdkOTQ2MmM5YjI2MGZmNDNjNzJlYmNmNWMifQ=="/>
  </w:docVars>
  <w:rsids>
    <w:rsidRoot w:val="007E4E8A"/>
    <w:rsid w:val="0005203C"/>
    <w:rsid w:val="00060A87"/>
    <w:rsid w:val="000B3BBE"/>
    <w:rsid w:val="00237B02"/>
    <w:rsid w:val="00253C02"/>
    <w:rsid w:val="002C755C"/>
    <w:rsid w:val="00351260"/>
    <w:rsid w:val="003F5C7F"/>
    <w:rsid w:val="004A7092"/>
    <w:rsid w:val="004C6C24"/>
    <w:rsid w:val="004E4CC7"/>
    <w:rsid w:val="00570846"/>
    <w:rsid w:val="006211D1"/>
    <w:rsid w:val="006476F8"/>
    <w:rsid w:val="006A6E28"/>
    <w:rsid w:val="007231FD"/>
    <w:rsid w:val="007C5B3F"/>
    <w:rsid w:val="007E4E8A"/>
    <w:rsid w:val="00855A9C"/>
    <w:rsid w:val="00872CAF"/>
    <w:rsid w:val="008978E9"/>
    <w:rsid w:val="008A1F47"/>
    <w:rsid w:val="008C3843"/>
    <w:rsid w:val="008E0ABB"/>
    <w:rsid w:val="008E3676"/>
    <w:rsid w:val="009641C5"/>
    <w:rsid w:val="00A54867"/>
    <w:rsid w:val="00B24ECB"/>
    <w:rsid w:val="00B539CC"/>
    <w:rsid w:val="00B81EBF"/>
    <w:rsid w:val="00B83B37"/>
    <w:rsid w:val="00B83C53"/>
    <w:rsid w:val="00BA26FA"/>
    <w:rsid w:val="00C45935"/>
    <w:rsid w:val="00C949AB"/>
    <w:rsid w:val="00CC05DA"/>
    <w:rsid w:val="00CF4EB0"/>
    <w:rsid w:val="00D04006"/>
    <w:rsid w:val="00D0790B"/>
    <w:rsid w:val="00D35622"/>
    <w:rsid w:val="00D962F6"/>
    <w:rsid w:val="00DF5147"/>
    <w:rsid w:val="00E24743"/>
    <w:rsid w:val="00E679DB"/>
    <w:rsid w:val="00F1184D"/>
    <w:rsid w:val="00F8721B"/>
    <w:rsid w:val="1B526863"/>
    <w:rsid w:val="21117DD2"/>
    <w:rsid w:val="338355F3"/>
    <w:rsid w:val="35F737B7"/>
    <w:rsid w:val="510F666B"/>
    <w:rsid w:val="5B680352"/>
    <w:rsid w:val="7391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E4E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7E4E8A"/>
    <w:pPr>
      <w:widowControl/>
      <w:spacing w:after="100" w:line="259" w:lineRule="auto"/>
      <w:jc w:val="left"/>
    </w:pPr>
    <w:rPr>
      <w:rFonts w:ascii="Calibri" w:eastAsia="宋体" w:hAnsi="Calibri"/>
      <w:kern w:val="0"/>
      <w:sz w:val="22"/>
      <w:szCs w:val="22"/>
    </w:rPr>
  </w:style>
  <w:style w:type="paragraph" w:styleId="a3">
    <w:name w:val="Plain Text"/>
    <w:basedOn w:val="a"/>
    <w:link w:val="Char"/>
    <w:qFormat/>
    <w:rsid w:val="007E4E8A"/>
    <w:rPr>
      <w:rFonts w:ascii="宋体" w:hAnsi="Courier New"/>
      <w:szCs w:val="22"/>
    </w:rPr>
  </w:style>
  <w:style w:type="character" w:styleId="a4">
    <w:name w:val="FollowedHyperlink"/>
    <w:basedOn w:val="a0"/>
    <w:qFormat/>
    <w:rsid w:val="007E4E8A"/>
    <w:rPr>
      <w:color w:val="333333"/>
      <w:u w:val="none"/>
    </w:rPr>
  </w:style>
  <w:style w:type="character" w:styleId="a5">
    <w:name w:val="Hyperlink"/>
    <w:basedOn w:val="a0"/>
    <w:qFormat/>
    <w:rsid w:val="007E4E8A"/>
    <w:rPr>
      <w:color w:val="333333"/>
      <w:u w:val="none"/>
    </w:rPr>
  </w:style>
  <w:style w:type="paragraph" w:customStyle="1" w:styleId="p0">
    <w:name w:val="p0"/>
    <w:basedOn w:val="a"/>
    <w:qFormat/>
    <w:rsid w:val="007E4E8A"/>
    <w:pPr>
      <w:widowControl/>
    </w:pPr>
    <w:rPr>
      <w:kern w:val="0"/>
      <w:szCs w:val="21"/>
    </w:rPr>
  </w:style>
  <w:style w:type="paragraph" w:styleId="a6">
    <w:name w:val="Balloon Text"/>
    <w:basedOn w:val="a"/>
    <w:link w:val="Char0"/>
    <w:rsid w:val="00CF4EB0"/>
    <w:rPr>
      <w:sz w:val="18"/>
      <w:szCs w:val="18"/>
    </w:rPr>
  </w:style>
  <w:style w:type="character" w:customStyle="1" w:styleId="Char0">
    <w:name w:val="批注框文本 Char"/>
    <w:basedOn w:val="a0"/>
    <w:link w:val="a6"/>
    <w:rsid w:val="00CF4EB0"/>
    <w:rPr>
      <w:rFonts w:asciiTheme="minorHAnsi" w:eastAsiaTheme="minorEastAsia" w:hAnsiTheme="minorHAnsi" w:cstheme="minorBidi"/>
      <w:kern w:val="2"/>
      <w:sz w:val="18"/>
      <w:szCs w:val="18"/>
    </w:rPr>
  </w:style>
  <w:style w:type="paragraph" w:styleId="a7">
    <w:name w:val="header"/>
    <w:basedOn w:val="a"/>
    <w:link w:val="Char1"/>
    <w:rsid w:val="00CF4EB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CF4EB0"/>
    <w:rPr>
      <w:rFonts w:asciiTheme="minorHAnsi" w:eastAsiaTheme="minorEastAsia" w:hAnsiTheme="minorHAnsi" w:cstheme="minorBidi"/>
      <w:kern w:val="2"/>
      <w:sz w:val="18"/>
      <w:szCs w:val="18"/>
    </w:rPr>
  </w:style>
  <w:style w:type="paragraph" w:styleId="a8">
    <w:name w:val="footer"/>
    <w:basedOn w:val="a"/>
    <w:link w:val="Char2"/>
    <w:rsid w:val="00CF4EB0"/>
    <w:pPr>
      <w:tabs>
        <w:tab w:val="center" w:pos="4153"/>
        <w:tab w:val="right" w:pos="8306"/>
      </w:tabs>
      <w:snapToGrid w:val="0"/>
      <w:jc w:val="left"/>
    </w:pPr>
    <w:rPr>
      <w:sz w:val="18"/>
      <w:szCs w:val="18"/>
    </w:rPr>
  </w:style>
  <w:style w:type="character" w:customStyle="1" w:styleId="Char2">
    <w:name w:val="页脚 Char"/>
    <w:basedOn w:val="a0"/>
    <w:link w:val="a8"/>
    <w:rsid w:val="00CF4EB0"/>
    <w:rPr>
      <w:rFonts w:asciiTheme="minorHAnsi" w:eastAsiaTheme="minorEastAsia" w:hAnsiTheme="minorHAnsi" w:cstheme="minorBidi"/>
      <w:kern w:val="2"/>
      <w:sz w:val="18"/>
      <w:szCs w:val="18"/>
    </w:rPr>
  </w:style>
  <w:style w:type="character" w:customStyle="1" w:styleId="Char">
    <w:name w:val="纯文本 Char"/>
    <w:basedOn w:val="a0"/>
    <w:link w:val="a3"/>
    <w:qFormat/>
    <w:rsid w:val="00F8721B"/>
    <w:rPr>
      <w:rFonts w:ascii="宋体" w:eastAsiaTheme="minorEastAsia" w:hAnsi="Courier New"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63149973">
      <w:bodyDiv w:val="1"/>
      <w:marLeft w:val="0"/>
      <w:marRight w:val="0"/>
      <w:marTop w:val="0"/>
      <w:marBottom w:val="0"/>
      <w:divBdr>
        <w:top w:val="none" w:sz="0" w:space="0" w:color="auto"/>
        <w:left w:val="none" w:sz="0" w:space="0" w:color="auto"/>
        <w:bottom w:val="none" w:sz="0" w:space="0" w:color="auto"/>
        <w:right w:val="none" w:sz="0" w:space="0" w:color="auto"/>
      </w:divBdr>
    </w:div>
    <w:div w:id="29425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뒴뒴猸৕ﮰ߃뚨ޞז뚤ޞ</cp:lastModifiedBy>
  <cp:revision>22</cp:revision>
  <dcterms:created xsi:type="dcterms:W3CDTF">2022-07-09T10:59:00Z</dcterms:created>
  <dcterms:modified xsi:type="dcterms:W3CDTF">2023-09-20T01:38:00Z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8A39D6AE713E4CBFB91CC8F6E3982A45</vt:lpwstr>
  </property>
</Properties>
</file>