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sz w:val="32"/>
          <w:szCs w:val="32"/>
          <w:lang w:eastAsia="zh-CN"/>
        </w:rPr>
      </w:pPr>
      <w:r>
        <w:rPr>
          <w:rFonts w:hint="eastAsia" w:ascii="宋体" w:hAnsi="宋体" w:eastAsia="宋体" w:cs="宋体"/>
          <w:b/>
          <w:bCs/>
          <w:sz w:val="32"/>
          <w:szCs w:val="32"/>
          <w:lang w:eastAsia="zh-CN"/>
        </w:rPr>
        <w:t>建设全区涉涂装企业智能化监测预警及安全风险分级管控、隐患排查双重预防机制管理系统</w:t>
      </w:r>
    </w:p>
    <w:p>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hAnsi="宋体" w:eastAsia="宋体" w:cs="宋体"/>
          <w:b/>
          <w:bCs/>
          <w:sz w:val="32"/>
          <w:szCs w:val="32"/>
        </w:rPr>
      </w:pPr>
      <w:r>
        <w:rPr>
          <w:rFonts w:hint="eastAsia" w:ascii="宋体" w:hAnsi="宋体" w:eastAsia="宋体" w:cs="宋体"/>
          <w:b/>
          <w:bCs/>
          <w:sz w:val="32"/>
          <w:szCs w:val="32"/>
        </w:rPr>
        <w:t>澄清或者修改的内容（一）</w:t>
      </w:r>
    </w:p>
    <w:p>
      <w:pPr>
        <w:pBdr>
          <w:top w:val="none" w:color="000000" w:sz="0" w:space="0"/>
          <w:left w:val="none" w:color="000000" w:sz="0" w:space="0"/>
          <w:bottom w:val="none" w:color="000000" w:sz="0" w:space="0"/>
          <w:right w:val="none" w:color="000000" w:sz="0" w:space="0"/>
        </w:pBdr>
        <w:spacing w:before="0" w:after="0"/>
        <w:ind w:left="0" w:right="0" w:firstLine="0"/>
        <w:jc w:val="both"/>
        <w:rPr>
          <w:rFonts w:hint="eastAsia" w:ascii="宋体" w:hAnsi="宋体" w:cs="宋体"/>
          <w:b/>
          <w:bCs/>
          <w:sz w:val="28"/>
          <w:szCs w:val="28"/>
        </w:rPr>
      </w:pPr>
    </w:p>
    <w:p>
      <w:pPr>
        <w:pBdr>
          <w:top w:val="none" w:color="000000" w:sz="0" w:space="0"/>
          <w:left w:val="none" w:color="000000" w:sz="0" w:space="0"/>
          <w:bottom w:val="none" w:color="000000" w:sz="0" w:space="0"/>
          <w:right w:val="none" w:color="000000" w:sz="0" w:space="0"/>
        </w:pBdr>
        <w:spacing w:before="0" w:after="0"/>
        <w:ind w:left="0" w:right="0" w:firstLine="0"/>
        <w:jc w:val="both"/>
        <w:rPr>
          <w:rFonts w:hint="eastAsia" w:ascii="宋体" w:hAnsi="宋体" w:cs="宋体"/>
          <w:b/>
          <w:bCs/>
          <w:sz w:val="28"/>
          <w:szCs w:val="28"/>
          <w:lang w:val="en-US" w:eastAsia="zh-CN"/>
        </w:rPr>
      </w:pPr>
      <w:r>
        <w:rPr>
          <w:rFonts w:hint="eastAsia" w:ascii="宋体" w:hAnsi="宋体" w:cs="宋体"/>
          <w:b/>
          <w:bCs/>
          <w:sz w:val="28"/>
          <w:szCs w:val="28"/>
        </w:rPr>
        <w:t>一：</w:t>
      </w:r>
      <w:r>
        <w:rPr>
          <w:rFonts w:hint="eastAsia" w:ascii="宋体" w:hAnsi="宋体" w:cs="宋体"/>
          <w:b/>
          <w:bCs/>
          <w:sz w:val="28"/>
          <w:szCs w:val="28"/>
          <w:lang w:val="en-US" w:eastAsia="zh-CN"/>
        </w:rPr>
        <w:t>原采购文件第四章评标标准中：“</w:t>
      </w:r>
    </w:p>
    <w:tbl>
      <w:tblPr>
        <w:tblStyle w:val="10"/>
        <w:tblW w:w="8673" w:type="dxa"/>
        <w:jc w:val="center"/>
        <w:tblInd w:w="-903"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485"/>
        <w:gridCol w:w="7188"/>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2152" w:hRule="atLeast"/>
          <w:jc w:val="center"/>
        </w:trPr>
        <w:tc>
          <w:tcPr>
            <w:tcW w:w="1485" w:type="dxa"/>
            <w:vAlign w:val="center"/>
          </w:tcPr>
          <w:p>
            <w:pPr>
              <w:jc w:val="center"/>
              <w:rPr>
                <w:rFonts w:hint="eastAsia" w:ascii="仿宋" w:hAnsi="仿宋" w:eastAsia="仿宋" w:cs="仿宋"/>
                <w:b/>
                <w:bCs/>
                <w:color w:val="auto"/>
                <w:sz w:val="22"/>
                <w:szCs w:val="22"/>
              </w:rPr>
            </w:pPr>
            <w:r>
              <w:rPr>
                <w:rFonts w:hint="eastAsia" w:ascii="仿宋" w:hAnsi="仿宋" w:eastAsia="仿宋" w:cs="仿宋"/>
                <w:b/>
                <w:bCs/>
                <w:color w:val="auto"/>
                <w:sz w:val="22"/>
                <w:szCs w:val="22"/>
              </w:rPr>
              <w:t>开发人员配备（15分）</w:t>
            </w:r>
          </w:p>
        </w:tc>
        <w:tc>
          <w:tcPr>
            <w:tcW w:w="7188" w:type="dxa"/>
            <w:vAlign w:val="center"/>
          </w:tcPr>
          <w:p>
            <w:pPr>
              <w:numPr>
                <w:ilvl w:val="0"/>
                <w:numId w:val="0"/>
              </w:numPr>
              <w:jc w:val="left"/>
              <w:rPr>
                <w:rFonts w:hint="eastAsia" w:ascii="仿宋" w:hAnsi="仿宋" w:eastAsia="仿宋" w:cs="仿宋"/>
                <w:b/>
                <w:bCs/>
                <w:color w:val="auto"/>
                <w:sz w:val="22"/>
                <w:szCs w:val="22"/>
                <w:highlight w:val="none"/>
              </w:rPr>
            </w:pPr>
            <w:r>
              <w:rPr>
                <w:rFonts w:hint="eastAsia" w:ascii="仿宋" w:hAnsi="仿宋" w:eastAsia="仿宋" w:cs="仿宋"/>
                <w:b/>
                <w:bCs/>
                <w:color w:val="auto"/>
                <w:sz w:val="22"/>
                <w:szCs w:val="22"/>
                <w:highlight w:val="none"/>
              </w:rPr>
              <w:t>要求供应商组建</w:t>
            </w:r>
            <w:r>
              <w:rPr>
                <w:rFonts w:hint="eastAsia" w:ascii="仿宋" w:hAnsi="仿宋" w:eastAsia="仿宋" w:cs="仿宋"/>
                <w:b/>
                <w:bCs/>
                <w:color w:val="FF0000"/>
                <w:sz w:val="22"/>
                <w:szCs w:val="22"/>
                <w:highlight w:val="none"/>
              </w:rPr>
              <w:t>数字财政信息平台</w:t>
            </w:r>
            <w:r>
              <w:rPr>
                <w:rFonts w:hint="eastAsia" w:ascii="仿宋" w:hAnsi="仿宋" w:eastAsia="仿宋" w:cs="仿宋"/>
                <w:b/>
                <w:bCs/>
                <w:color w:val="auto"/>
                <w:sz w:val="22"/>
                <w:szCs w:val="22"/>
                <w:highlight w:val="none"/>
              </w:rPr>
              <w:t>的开发建设、实施的技术团队， 并指定1名项目经理，现场实施服务人员不少于3人，开发建设人员不少于5人。（提供承诺书，格式自拟</w:t>
            </w:r>
            <w:r>
              <w:rPr>
                <w:rFonts w:hint="eastAsia" w:ascii="仿宋" w:hAnsi="仿宋" w:eastAsia="仿宋" w:cs="仿宋"/>
                <w:b/>
                <w:bCs/>
                <w:color w:val="auto"/>
                <w:sz w:val="22"/>
                <w:szCs w:val="22"/>
                <w:highlight w:val="none"/>
                <w:lang w:eastAsia="zh-CN"/>
              </w:rPr>
              <w:t>；</w:t>
            </w:r>
            <w:r>
              <w:rPr>
                <w:rFonts w:hint="eastAsia" w:ascii="仿宋" w:hAnsi="仿宋" w:eastAsia="仿宋" w:cs="仿宋"/>
                <w:b/>
                <w:bCs/>
                <w:color w:val="auto"/>
                <w:sz w:val="22"/>
                <w:szCs w:val="22"/>
                <w:highlight w:val="none"/>
                <w:lang w:val="en-US" w:eastAsia="zh-CN"/>
              </w:rPr>
              <w:t>若未提供该项不得分。</w:t>
            </w:r>
            <w:r>
              <w:rPr>
                <w:rFonts w:hint="eastAsia" w:ascii="仿宋" w:hAnsi="仿宋" w:eastAsia="仿宋" w:cs="仿宋"/>
                <w:b/>
                <w:bCs/>
                <w:color w:val="auto"/>
                <w:sz w:val="22"/>
                <w:szCs w:val="22"/>
                <w:highlight w:val="none"/>
              </w:rPr>
              <w:t>）</w:t>
            </w:r>
          </w:p>
          <w:p>
            <w:pPr>
              <w:numPr>
                <w:ilvl w:val="0"/>
                <w:numId w:val="0"/>
              </w:numPr>
              <w:jc w:val="left"/>
              <w:rPr>
                <w:rFonts w:hint="eastAsia" w:ascii="仿宋" w:hAnsi="仿宋" w:eastAsia="仿宋" w:cs="仿宋"/>
                <w:b/>
                <w:bCs/>
                <w:color w:val="auto"/>
                <w:sz w:val="22"/>
                <w:szCs w:val="22"/>
                <w:highlight w:val="none"/>
              </w:rPr>
            </w:pPr>
            <w:r>
              <w:rPr>
                <w:rFonts w:hint="eastAsia" w:ascii="仿宋" w:hAnsi="仿宋" w:eastAsia="仿宋" w:cs="仿宋"/>
                <w:b/>
                <w:bCs/>
                <w:color w:val="auto"/>
                <w:sz w:val="22"/>
                <w:szCs w:val="22"/>
                <w:highlight w:val="none"/>
              </w:rPr>
              <w:t>（1）本项目的项目经理具有本科学士学位的得5分；（须提供毕业证书原件扫描件）</w:t>
            </w:r>
          </w:p>
          <w:p>
            <w:pPr>
              <w:numPr>
                <w:ilvl w:val="0"/>
                <w:numId w:val="0"/>
              </w:numPr>
              <w:jc w:val="left"/>
              <w:rPr>
                <w:rFonts w:hint="eastAsia" w:ascii="仿宋" w:hAnsi="仿宋" w:eastAsia="仿宋" w:cs="仿宋"/>
                <w:b/>
                <w:bCs/>
                <w:color w:val="auto"/>
                <w:sz w:val="22"/>
                <w:szCs w:val="22"/>
                <w:highlight w:val="none"/>
              </w:rPr>
            </w:pPr>
            <w:r>
              <w:rPr>
                <w:rFonts w:hint="eastAsia" w:ascii="仿宋" w:hAnsi="仿宋" w:eastAsia="仿宋" w:cs="仿宋"/>
                <w:b/>
                <w:bCs/>
                <w:color w:val="auto"/>
                <w:sz w:val="22"/>
                <w:szCs w:val="22"/>
                <w:highlight w:val="none"/>
              </w:rPr>
              <w:t>（2）本项目的安全专家属于省、市级专家库成员的5分；（须提供聘书原件扫描件）</w:t>
            </w:r>
          </w:p>
          <w:p>
            <w:pPr>
              <w:numPr>
                <w:ilvl w:val="0"/>
                <w:numId w:val="0"/>
              </w:numPr>
              <w:jc w:val="left"/>
              <w:rPr>
                <w:rFonts w:hint="eastAsia" w:ascii="仿宋" w:hAnsi="仿宋" w:eastAsia="仿宋" w:cs="仿宋"/>
                <w:b/>
                <w:bCs/>
                <w:color w:val="auto"/>
                <w:sz w:val="22"/>
                <w:szCs w:val="22"/>
                <w:highlight w:val="none"/>
              </w:rPr>
            </w:pPr>
            <w:r>
              <w:rPr>
                <w:rFonts w:hint="eastAsia" w:ascii="仿宋" w:hAnsi="仿宋" w:eastAsia="仿宋" w:cs="仿宋"/>
                <w:b/>
                <w:bCs/>
                <w:color w:val="auto"/>
                <w:sz w:val="22"/>
                <w:szCs w:val="22"/>
                <w:highlight w:val="none"/>
              </w:rPr>
              <w:t>（3）投标人需提供至少3名技术人员负责运维服务得3分，每增加一名加1分，最高加2分；</w:t>
            </w:r>
          </w:p>
          <w:p>
            <w:pPr>
              <w:numPr>
                <w:ilvl w:val="0"/>
                <w:numId w:val="0"/>
              </w:numPr>
              <w:jc w:val="left"/>
              <w:rPr>
                <w:rFonts w:hint="eastAsia" w:ascii="仿宋" w:hAnsi="仿宋" w:eastAsia="仿宋" w:cs="仿宋"/>
                <w:b/>
                <w:bCs/>
                <w:color w:val="auto"/>
                <w:sz w:val="22"/>
                <w:szCs w:val="22"/>
                <w:highlight w:val="none"/>
              </w:rPr>
            </w:pPr>
            <w:r>
              <w:rPr>
                <w:rFonts w:hint="eastAsia" w:ascii="仿宋" w:hAnsi="仿宋" w:eastAsia="仿宋" w:cs="仿宋"/>
                <w:b/>
                <w:bCs/>
                <w:color w:val="auto"/>
                <w:sz w:val="22"/>
                <w:szCs w:val="22"/>
                <w:highlight w:val="none"/>
              </w:rPr>
              <w:t>注：以上相关人员须提供本企业任职的证明材料,如加盖政府有关部门印章的打印日期在本项目投标截止日前三个月以内的《投保单》或《社会保险参保人员证明》或单位代缴个人所得税税单等。</w:t>
            </w:r>
          </w:p>
        </w:tc>
      </w:tr>
    </w:tbl>
    <w:p>
      <w:pPr>
        <w:pBdr>
          <w:top w:val="none" w:color="000000" w:sz="0" w:space="0"/>
          <w:left w:val="none" w:color="000000" w:sz="0" w:space="0"/>
          <w:bottom w:val="none" w:color="000000" w:sz="0" w:space="0"/>
          <w:right w:val="none" w:color="000000" w:sz="0" w:space="0"/>
        </w:pBdr>
        <w:spacing w:before="0" w:after="0"/>
        <w:ind w:left="0" w:right="0" w:firstLine="0"/>
        <w:jc w:val="both"/>
        <w:rPr>
          <w:rFonts w:hint="eastAsia" w:ascii="宋体" w:hAnsi="宋体" w:cs="宋体"/>
          <w:b/>
          <w:bCs/>
          <w:sz w:val="28"/>
          <w:szCs w:val="28"/>
          <w:lang w:val="en-US" w:eastAsia="zh-CN"/>
        </w:rPr>
      </w:pPr>
      <w:r>
        <w:rPr>
          <w:rFonts w:hint="eastAsia" w:ascii="宋体" w:hAnsi="宋体" w:cs="宋体"/>
          <w:b/>
          <w:bCs/>
          <w:sz w:val="28"/>
          <w:szCs w:val="28"/>
          <w:lang w:val="en-US" w:eastAsia="zh-CN"/>
        </w:rPr>
        <w:t>”</w:t>
      </w:r>
    </w:p>
    <w:p>
      <w:pPr>
        <w:pStyle w:val="2"/>
        <w:rPr>
          <w:rFonts w:hint="eastAsia" w:ascii="宋体" w:hAnsi="宋体" w:cs="宋体" w:eastAsiaTheme="minorEastAsia"/>
          <w:b/>
          <w:bCs/>
          <w:kern w:val="2"/>
          <w:sz w:val="28"/>
          <w:szCs w:val="28"/>
          <w:lang w:val="en-US" w:eastAsia="zh-CN" w:bidi="ar-SA"/>
        </w:rPr>
      </w:pPr>
      <w:r>
        <w:rPr>
          <w:rFonts w:hint="eastAsia" w:ascii="宋体" w:hAnsi="宋体" w:cs="宋体" w:eastAsiaTheme="minorEastAsia"/>
          <w:b/>
          <w:bCs/>
          <w:kern w:val="2"/>
          <w:sz w:val="28"/>
          <w:szCs w:val="28"/>
          <w:lang w:val="en-US" w:eastAsia="zh-CN" w:bidi="ar-SA"/>
        </w:rPr>
        <w:t>现更改为：“</w:t>
      </w:r>
    </w:p>
    <w:tbl>
      <w:tblPr>
        <w:tblStyle w:val="10"/>
        <w:tblW w:w="8673" w:type="dxa"/>
        <w:jc w:val="center"/>
        <w:tblInd w:w="-903"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485"/>
        <w:gridCol w:w="7188"/>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2152" w:hRule="atLeast"/>
          <w:jc w:val="center"/>
        </w:trPr>
        <w:tc>
          <w:tcPr>
            <w:tcW w:w="1485" w:type="dxa"/>
            <w:vAlign w:val="center"/>
          </w:tcPr>
          <w:p>
            <w:pPr>
              <w:jc w:val="center"/>
              <w:rPr>
                <w:rFonts w:hint="eastAsia" w:ascii="仿宋" w:hAnsi="仿宋" w:eastAsia="仿宋" w:cs="仿宋"/>
                <w:b/>
                <w:bCs/>
                <w:color w:val="auto"/>
                <w:sz w:val="22"/>
                <w:szCs w:val="22"/>
              </w:rPr>
            </w:pPr>
            <w:r>
              <w:rPr>
                <w:rFonts w:hint="eastAsia" w:ascii="仿宋" w:hAnsi="仿宋" w:eastAsia="仿宋" w:cs="仿宋"/>
                <w:b/>
                <w:bCs/>
                <w:color w:val="auto"/>
                <w:sz w:val="22"/>
                <w:szCs w:val="22"/>
              </w:rPr>
              <w:t>开发人员配备（15分）</w:t>
            </w:r>
          </w:p>
        </w:tc>
        <w:tc>
          <w:tcPr>
            <w:tcW w:w="7188" w:type="dxa"/>
            <w:vAlign w:val="center"/>
          </w:tcPr>
          <w:p>
            <w:pPr>
              <w:numPr>
                <w:ilvl w:val="0"/>
                <w:numId w:val="0"/>
              </w:numPr>
              <w:jc w:val="left"/>
              <w:rPr>
                <w:rFonts w:hint="eastAsia" w:ascii="仿宋" w:hAnsi="仿宋" w:eastAsia="仿宋" w:cs="仿宋"/>
                <w:b/>
                <w:bCs/>
                <w:color w:val="auto"/>
                <w:sz w:val="22"/>
                <w:szCs w:val="22"/>
                <w:highlight w:val="none"/>
              </w:rPr>
            </w:pPr>
            <w:r>
              <w:rPr>
                <w:rFonts w:hint="eastAsia" w:ascii="仿宋" w:hAnsi="仿宋" w:eastAsia="仿宋" w:cs="仿宋"/>
                <w:b/>
                <w:bCs/>
                <w:color w:val="auto"/>
                <w:sz w:val="22"/>
                <w:szCs w:val="22"/>
                <w:highlight w:val="none"/>
              </w:rPr>
              <w:t>要求供应商组建</w:t>
            </w:r>
            <w:r>
              <w:rPr>
                <w:rFonts w:hint="eastAsia" w:ascii="仿宋" w:hAnsi="仿宋" w:eastAsia="仿宋" w:cs="仿宋"/>
                <w:b/>
                <w:bCs/>
                <w:color w:val="FF0000"/>
                <w:sz w:val="22"/>
                <w:szCs w:val="22"/>
                <w:highlight w:val="none"/>
              </w:rPr>
              <w:t>涉涂装企业智能化监测预警及安全风险分级管控、隐患排查双重预防机制管理系统</w:t>
            </w:r>
            <w:r>
              <w:rPr>
                <w:rFonts w:hint="eastAsia" w:ascii="仿宋" w:hAnsi="仿宋" w:eastAsia="仿宋" w:cs="仿宋"/>
                <w:b/>
                <w:bCs/>
                <w:color w:val="auto"/>
                <w:sz w:val="22"/>
                <w:szCs w:val="22"/>
                <w:highlight w:val="none"/>
              </w:rPr>
              <w:t>的开发建设、实施的技术团队， 并指定1名项目经理，现场实施服务人员不少于3人，开发建设人员不少于5人。（提供承诺书，格式自拟</w:t>
            </w:r>
            <w:r>
              <w:rPr>
                <w:rFonts w:hint="eastAsia" w:ascii="仿宋" w:hAnsi="仿宋" w:eastAsia="仿宋" w:cs="仿宋"/>
                <w:b/>
                <w:bCs/>
                <w:color w:val="auto"/>
                <w:sz w:val="22"/>
                <w:szCs w:val="22"/>
                <w:highlight w:val="none"/>
                <w:lang w:eastAsia="zh-CN"/>
              </w:rPr>
              <w:t>；</w:t>
            </w:r>
            <w:r>
              <w:rPr>
                <w:rFonts w:hint="eastAsia" w:ascii="仿宋" w:hAnsi="仿宋" w:eastAsia="仿宋" w:cs="仿宋"/>
                <w:b/>
                <w:bCs/>
                <w:color w:val="auto"/>
                <w:sz w:val="22"/>
                <w:szCs w:val="22"/>
                <w:highlight w:val="none"/>
                <w:lang w:val="en-US" w:eastAsia="zh-CN"/>
              </w:rPr>
              <w:t>若未提供该项不得分。</w:t>
            </w:r>
            <w:r>
              <w:rPr>
                <w:rFonts w:hint="eastAsia" w:ascii="仿宋" w:hAnsi="仿宋" w:eastAsia="仿宋" w:cs="仿宋"/>
                <w:b/>
                <w:bCs/>
                <w:color w:val="auto"/>
                <w:sz w:val="22"/>
                <w:szCs w:val="22"/>
                <w:highlight w:val="none"/>
              </w:rPr>
              <w:t>）</w:t>
            </w:r>
          </w:p>
          <w:p>
            <w:pPr>
              <w:numPr>
                <w:ilvl w:val="0"/>
                <w:numId w:val="0"/>
              </w:numPr>
              <w:jc w:val="left"/>
              <w:rPr>
                <w:rFonts w:hint="eastAsia" w:ascii="仿宋" w:hAnsi="仿宋" w:eastAsia="仿宋" w:cs="仿宋"/>
                <w:b/>
                <w:bCs/>
                <w:color w:val="auto"/>
                <w:sz w:val="22"/>
                <w:szCs w:val="22"/>
                <w:highlight w:val="none"/>
              </w:rPr>
            </w:pPr>
            <w:r>
              <w:rPr>
                <w:rFonts w:hint="eastAsia" w:ascii="仿宋" w:hAnsi="仿宋" w:eastAsia="仿宋" w:cs="仿宋"/>
                <w:b/>
                <w:bCs/>
                <w:color w:val="auto"/>
                <w:sz w:val="22"/>
                <w:szCs w:val="22"/>
                <w:highlight w:val="none"/>
              </w:rPr>
              <w:t>（1）本项目的项目经理具有本科学士学位的得5分；（须提供毕业证书原件扫描件）</w:t>
            </w:r>
          </w:p>
          <w:p>
            <w:pPr>
              <w:numPr>
                <w:ilvl w:val="0"/>
                <w:numId w:val="0"/>
              </w:numPr>
              <w:jc w:val="left"/>
              <w:rPr>
                <w:rFonts w:hint="eastAsia" w:ascii="仿宋" w:hAnsi="仿宋" w:eastAsia="仿宋" w:cs="仿宋"/>
                <w:b/>
                <w:bCs/>
                <w:color w:val="auto"/>
                <w:sz w:val="22"/>
                <w:szCs w:val="22"/>
                <w:highlight w:val="none"/>
              </w:rPr>
            </w:pPr>
            <w:r>
              <w:rPr>
                <w:rFonts w:hint="eastAsia" w:ascii="仿宋" w:hAnsi="仿宋" w:eastAsia="仿宋" w:cs="仿宋"/>
                <w:b/>
                <w:bCs/>
                <w:color w:val="auto"/>
                <w:sz w:val="22"/>
                <w:szCs w:val="22"/>
                <w:highlight w:val="none"/>
              </w:rPr>
              <w:t>（2）本项目的安全专家属于省、市级专家库成员的5分；（须提供聘书原件扫描件）</w:t>
            </w:r>
          </w:p>
          <w:p>
            <w:pPr>
              <w:numPr>
                <w:ilvl w:val="0"/>
                <w:numId w:val="0"/>
              </w:numPr>
              <w:jc w:val="left"/>
              <w:rPr>
                <w:rFonts w:hint="eastAsia" w:ascii="仿宋" w:hAnsi="仿宋" w:eastAsia="仿宋" w:cs="仿宋"/>
                <w:b/>
                <w:bCs/>
                <w:color w:val="auto"/>
                <w:sz w:val="22"/>
                <w:szCs w:val="22"/>
                <w:highlight w:val="none"/>
              </w:rPr>
            </w:pPr>
            <w:r>
              <w:rPr>
                <w:rFonts w:hint="eastAsia" w:ascii="仿宋" w:hAnsi="仿宋" w:eastAsia="仿宋" w:cs="仿宋"/>
                <w:b/>
                <w:bCs/>
                <w:color w:val="auto"/>
                <w:sz w:val="22"/>
                <w:szCs w:val="22"/>
                <w:highlight w:val="none"/>
              </w:rPr>
              <w:t>（3）投标人需提供至少3名技术人员负责运维服务得3分，每增加一名加1分，最高加2分；</w:t>
            </w:r>
          </w:p>
          <w:p>
            <w:pPr>
              <w:numPr>
                <w:ilvl w:val="0"/>
                <w:numId w:val="0"/>
              </w:numPr>
              <w:jc w:val="left"/>
              <w:rPr>
                <w:rFonts w:hint="eastAsia" w:ascii="仿宋" w:hAnsi="仿宋" w:eastAsia="仿宋" w:cs="仿宋"/>
                <w:b/>
                <w:bCs/>
                <w:color w:val="auto"/>
                <w:sz w:val="22"/>
                <w:szCs w:val="22"/>
                <w:highlight w:val="none"/>
              </w:rPr>
            </w:pPr>
            <w:r>
              <w:rPr>
                <w:rFonts w:hint="eastAsia" w:ascii="仿宋" w:hAnsi="仿宋" w:eastAsia="仿宋" w:cs="仿宋"/>
                <w:b/>
                <w:bCs/>
                <w:color w:val="auto"/>
                <w:sz w:val="22"/>
                <w:szCs w:val="22"/>
                <w:highlight w:val="none"/>
              </w:rPr>
              <w:t>注：以上相关人员须提供本企业任职的证明材料,如加盖政府有关部门印章的打印日期在本项目投标截止日前三个月以内的《投保单》或《社会保险参保人员证明》或单位代缴个人所得税税单等。</w:t>
            </w:r>
          </w:p>
        </w:tc>
      </w:tr>
    </w:tbl>
    <w:p>
      <w:pPr>
        <w:pStyle w:val="2"/>
        <w:rPr>
          <w:rFonts w:hint="eastAsia"/>
          <w:lang w:val="en-US" w:eastAsia="zh-CN"/>
        </w:rPr>
      </w:pPr>
      <w:r>
        <w:rPr>
          <w:rFonts w:hint="eastAsia"/>
          <w:lang w:val="en-US" w:eastAsia="zh-CN"/>
        </w:rPr>
        <w:t>”</w:t>
      </w:r>
    </w:p>
    <w:p>
      <w:pPr>
        <w:pStyle w:val="3"/>
        <w:rPr>
          <w:rFonts w:hint="eastAsia"/>
          <w:lang w:val="en-US" w:eastAsia="zh-CN"/>
        </w:rPr>
      </w:pPr>
    </w:p>
    <w:p>
      <w:pPr>
        <w:pStyle w:val="3"/>
        <w:rPr>
          <w:rFonts w:hint="default"/>
          <w:lang w:val="en-US" w:eastAsia="zh-CN"/>
        </w:rPr>
      </w:pPr>
    </w:p>
    <w:p>
      <w:pPr>
        <w:pStyle w:val="16"/>
        <w:keepNext w:val="0"/>
        <w:keepLines w:val="0"/>
        <w:pageBreakBefore w:val="0"/>
        <w:widowControl/>
        <w:numPr>
          <w:numId w:val="0"/>
        </w:numPr>
        <w:kinsoku/>
        <w:wordWrap/>
        <w:overflowPunct/>
        <w:topLinePunct w:val="0"/>
        <w:autoSpaceDE/>
        <w:autoSpaceDN/>
        <w:bidi w:val="0"/>
        <w:adjustRightInd/>
        <w:snapToGrid w:val="0"/>
        <w:spacing w:line="360" w:lineRule="auto"/>
        <w:jc w:val="left"/>
        <w:textAlignment w:val="auto"/>
        <w:outlineLvl w:val="9"/>
        <w:rPr>
          <w:rFonts w:hint="eastAsia" w:ascii="仿宋" w:hAnsi="仿宋" w:eastAsia="仿宋" w:cs="仿宋"/>
          <w:b/>
          <w:color w:val="auto"/>
          <w:sz w:val="30"/>
          <w:lang w:eastAsia="zh-CN"/>
        </w:rPr>
      </w:pPr>
      <w:r>
        <w:rPr>
          <w:rFonts w:hint="eastAsia" w:cs="宋体"/>
          <w:b/>
          <w:bCs/>
          <w:sz w:val="28"/>
          <w:szCs w:val="28"/>
          <w:lang w:val="en-US" w:eastAsia="zh-CN"/>
        </w:rPr>
        <w:t>二、第五章拟签订的合同文本：“</w:t>
      </w:r>
      <w:r>
        <w:rPr>
          <w:rFonts w:hint="eastAsia" w:ascii="仿宋" w:hAnsi="仿宋" w:eastAsia="仿宋" w:cs="仿宋"/>
          <w:sz w:val="24"/>
          <w:szCs w:val="24"/>
        </w:rPr>
        <w:t>甲、乙双方根据《中华人民共和国政府采购法》、《中华人民共和国民法典》，按照</w:t>
      </w:r>
      <w:r>
        <w:rPr>
          <w:rFonts w:hint="eastAsia" w:ascii="仿宋" w:hAnsi="仿宋" w:eastAsia="仿宋" w:cs="仿宋"/>
          <w:color w:val="FF0000"/>
          <w:sz w:val="24"/>
          <w:szCs w:val="24"/>
          <w:highlight w:val="none"/>
        </w:rPr>
        <w:t>涂装作业</w:t>
      </w:r>
      <w:r>
        <w:rPr>
          <w:rFonts w:hint="eastAsia" w:ascii="仿宋" w:hAnsi="仿宋" w:eastAsia="仿宋" w:cs="仿宋"/>
          <w:color w:val="FF0000"/>
          <w:sz w:val="24"/>
          <w:szCs w:val="24"/>
          <w:highlight w:val="none"/>
          <w:lang w:eastAsia="zh-CN"/>
        </w:rPr>
        <w:t>监督</w:t>
      </w:r>
      <w:r>
        <w:rPr>
          <w:rFonts w:hint="eastAsia" w:ascii="仿宋" w:hAnsi="仿宋" w:eastAsia="仿宋" w:cs="仿宋"/>
          <w:color w:val="FF0000"/>
          <w:sz w:val="24"/>
          <w:szCs w:val="24"/>
          <w:highlight w:val="none"/>
        </w:rPr>
        <w:t>与</w:t>
      </w:r>
      <w:r>
        <w:rPr>
          <w:rFonts w:hint="eastAsia" w:ascii="仿宋" w:hAnsi="仿宋" w:eastAsia="仿宋" w:cs="仿宋"/>
          <w:color w:val="FF0000"/>
          <w:sz w:val="24"/>
          <w:szCs w:val="24"/>
          <w:highlight w:val="none"/>
          <w:lang w:eastAsia="zh-CN"/>
        </w:rPr>
        <w:t>管理</w:t>
      </w:r>
      <w:r>
        <w:rPr>
          <w:rFonts w:hint="eastAsia" w:ascii="仿宋" w:hAnsi="仿宋" w:eastAsia="仿宋" w:cs="仿宋"/>
          <w:color w:val="FF0000"/>
          <w:sz w:val="24"/>
          <w:szCs w:val="24"/>
          <w:highlight w:val="none"/>
        </w:rPr>
        <w:t>系统</w:t>
      </w:r>
      <w:r>
        <w:rPr>
          <w:rFonts w:hint="eastAsia" w:ascii="仿宋" w:hAnsi="仿宋" w:eastAsia="仿宋" w:cs="仿宋"/>
          <w:color w:val="FF0000"/>
          <w:sz w:val="24"/>
          <w:szCs w:val="24"/>
          <w:highlight w:val="none"/>
          <w:lang w:eastAsia="zh-CN"/>
        </w:rPr>
        <w:t>建设</w:t>
      </w:r>
      <w:r>
        <w:rPr>
          <w:rFonts w:hint="eastAsia" w:ascii="仿宋" w:hAnsi="仿宋" w:eastAsia="仿宋" w:cs="仿宋"/>
          <w:color w:val="FF0000"/>
          <w:sz w:val="24"/>
          <w:szCs w:val="24"/>
          <w:highlight w:val="none"/>
        </w:rPr>
        <w:t>项目</w:t>
      </w:r>
      <w:r>
        <w:rPr>
          <w:rFonts w:hint="eastAsia" w:ascii="仿宋" w:hAnsi="仿宋" w:eastAsia="仿宋" w:cs="仿宋"/>
          <w:sz w:val="24"/>
          <w:szCs w:val="24"/>
        </w:rPr>
        <w:t>发出的中标通知书、招标文件及乙方的投标文件等，按照平等、自愿的原则，经友好协商，签订本合同。</w:t>
      </w:r>
      <w:r>
        <w:rPr>
          <w:rFonts w:hint="eastAsia" w:ascii="仿宋" w:hAnsi="仿宋" w:eastAsia="仿宋" w:cs="仿宋"/>
          <w:b/>
          <w:color w:val="auto"/>
          <w:sz w:val="30"/>
          <w:lang w:eastAsia="zh-CN"/>
        </w:rPr>
        <w:t>”</w:t>
      </w:r>
    </w:p>
    <w:p>
      <w:pPr>
        <w:pStyle w:val="16"/>
        <w:keepNext w:val="0"/>
        <w:keepLines w:val="0"/>
        <w:pageBreakBefore w:val="0"/>
        <w:widowControl/>
        <w:kinsoku/>
        <w:wordWrap/>
        <w:overflowPunct/>
        <w:topLinePunct w:val="0"/>
        <w:autoSpaceDE/>
        <w:autoSpaceDN/>
        <w:bidi w:val="0"/>
        <w:adjustRightInd/>
        <w:snapToGrid w:val="0"/>
        <w:spacing w:line="360" w:lineRule="auto"/>
        <w:jc w:val="left"/>
        <w:textAlignment w:val="auto"/>
        <w:outlineLvl w:val="9"/>
        <w:rPr>
          <w:rFonts w:hint="eastAsia" w:ascii="宋体" w:hAnsi="宋体" w:cs="宋体"/>
          <w:b/>
          <w:bCs/>
          <w:sz w:val="28"/>
          <w:szCs w:val="28"/>
          <w:lang w:val="en-US" w:eastAsia="zh-CN"/>
        </w:rPr>
      </w:pPr>
      <w:bookmarkStart w:id="0" w:name="_GoBack"/>
      <w:bookmarkEnd w:id="0"/>
      <w:r>
        <w:rPr>
          <w:rFonts w:hint="eastAsia" w:cs="宋体" w:asciiTheme="minorHAnsi" w:hAnsiTheme="minorHAnsi" w:eastAsiaTheme="minorEastAsia"/>
          <w:b/>
          <w:bCs/>
          <w:kern w:val="2"/>
          <w:sz w:val="28"/>
          <w:szCs w:val="28"/>
          <w:lang w:val="en-US" w:eastAsia="zh-CN" w:bidi="ar-SA"/>
        </w:rPr>
        <w:t>现更改为：</w:t>
      </w:r>
      <w:r>
        <w:rPr>
          <w:rFonts w:hint="eastAsia"/>
          <w:lang w:val="en-US" w:eastAsia="zh-CN"/>
        </w:rPr>
        <w:t>“</w:t>
      </w:r>
      <w:r>
        <w:rPr>
          <w:rFonts w:hint="eastAsia" w:ascii="仿宋" w:hAnsi="仿宋" w:eastAsia="仿宋" w:cs="仿宋"/>
          <w:sz w:val="24"/>
          <w:szCs w:val="24"/>
        </w:rPr>
        <w:t>甲、乙双方根据《中华人民共和国政府采购法》、《中华人民共和国民法典》，按照</w:t>
      </w:r>
      <w:r>
        <w:rPr>
          <w:rFonts w:hint="eastAsia" w:ascii="仿宋" w:hAnsi="仿宋" w:eastAsia="仿宋" w:cs="仿宋"/>
          <w:color w:val="FF0000"/>
          <w:sz w:val="24"/>
          <w:szCs w:val="24"/>
          <w:highlight w:val="none"/>
          <w:lang w:eastAsia="zh-CN"/>
        </w:rPr>
        <w:t>建设全区涉涂装企业智能化监测预警及安全风险分级管控、隐患排查双重预防机制管理系统</w:t>
      </w:r>
      <w:r>
        <w:rPr>
          <w:rFonts w:hint="eastAsia" w:ascii="仿宋" w:hAnsi="仿宋" w:eastAsia="仿宋" w:cs="仿宋"/>
          <w:sz w:val="24"/>
          <w:szCs w:val="24"/>
        </w:rPr>
        <w:t>发出的中标通知书、招标文件及乙方的投标文件等，按照平等、自愿的原则，经友好协商，签订本合同。</w:t>
      </w:r>
      <w:r>
        <w:rPr>
          <w:rFonts w:hint="eastAsia"/>
          <w:lang w:val="en-US" w:eastAsia="zh-CN"/>
        </w:rPr>
        <w:t>”</w:t>
      </w:r>
    </w:p>
    <w:p>
      <w:pPr>
        <w:keepNext w:val="0"/>
        <w:keepLines w:val="0"/>
        <w:pageBreakBefore w:val="0"/>
        <w:kinsoku/>
        <w:wordWrap/>
        <w:overflowPunct/>
        <w:topLinePunct w:val="0"/>
        <w:autoSpaceDE/>
        <w:autoSpaceDN/>
        <w:bidi w:val="0"/>
        <w:adjustRightInd/>
        <w:spacing w:line="360" w:lineRule="auto"/>
        <w:textAlignment w:val="auto"/>
        <w:outlineLvl w:val="9"/>
        <w:rPr>
          <w:rFonts w:hint="eastAsia" w:cs="宋体"/>
          <w:b/>
          <w:bCs/>
          <w:sz w:val="28"/>
          <w:szCs w:val="28"/>
          <w:lang w:val="en-US" w:eastAsia="zh-CN"/>
        </w:rPr>
      </w:pPr>
      <w:r>
        <w:rPr>
          <w:rFonts w:hint="eastAsia" w:ascii="宋体" w:hAnsi="宋体" w:cs="宋体"/>
          <w:b/>
          <w:bCs/>
          <w:sz w:val="28"/>
          <w:szCs w:val="28"/>
          <w:lang w:val="en-US" w:eastAsia="zh-CN"/>
        </w:rPr>
        <w:t>三、</w:t>
      </w:r>
      <w:r>
        <w:rPr>
          <w:rFonts w:hint="eastAsia" w:ascii="宋体" w:hAnsi="宋体" w:cs="宋体"/>
          <w:b/>
          <w:bCs/>
          <w:sz w:val="28"/>
          <w:szCs w:val="28"/>
        </w:rPr>
        <w:t>原采购</w:t>
      </w:r>
      <w:r>
        <w:rPr>
          <w:rFonts w:hint="eastAsia" w:cs="宋体"/>
          <w:b/>
          <w:bCs/>
          <w:sz w:val="28"/>
          <w:szCs w:val="28"/>
          <w:lang w:val="en-US" w:eastAsia="zh-CN"/>
        </w:rPr>
        <w:t>文件第六章项目需求（采购需求）中第六节第2条：“</w:t>
      </w:r>
      <w:r>
        <w:rPr>
          <w:rFonts w:hint="eastAsia" w:ascii="仿宋" w:hAnsi="仿宋" w:eastAsia="仿宋" w:cs="仿宋"/>
          <w:sz w:val="24"/>
          <w:szCs w:val="24"/>
          <w:lang w:eastAsia="zh-CN"/>
        </w:rPr>
        <w:t>要求</w:t>
      </w:r>
      <w:r>
        <w:rPr>
          <w:rFonts w:hint="eastAsia" w:ascii="仿宋" w:hAnsi="仿宋" w:eastAsia="仿宋" w:cs="仿宋"/>
          <w:color w:val="FF0000"/>
          <w:sz w:val="24"/>
          <w:szCs w:val="24"/>
          <w:lang w:eastAsia="zh-CN"/>
        </w:rPr>
        <w:t>供应商组建数字财政信息平台</w:t>
      </w:r>
      <w:r>
        <w:rPr>
          <w:rFonts w:hint="eastAsia" w:ascii="仿宋" w:hAnsi="仿宋" w:eastAsia="仿宋" w:cs="仿宋"/>
          <w:sz w:val="24"/>
          <w:szCs w:val="24"/>
          <w:lang w:eastAsia="zh-CN"/>
        </w:rPr>
        <w:t>的开发建设、实施的技术团队， 并指定1名项目经理，现场实施服务人员不少于3人，开发建设人员不少于5人。</w:t>
      </w:r>
      <w:r>
        <w:rPr>
          <w:rFonts w:hint="eastAsia" w:cs="宋体"/>
          <w:b/>
          <w:bCs/>
          <w:sz w:val="28"/>
          <w:szCs w:val="28"/>
          <w:lang w:val="en-US" w:eastAsia="zh-CN"/>
        </w:rPr>
        <w:t>”</w:t>
      </w:r>
    </w:p>
    <w:p>
      <w:pPr>
        <w:keepNext w:val="0"/>
        <w:keepLines w:val="0"/>
        <w:pageBreakBefore w:val="0"/>
        <w:kinsoku/>
        <w:wordWrap/>
        <w:overflowPunct/>
        <w:topLinePunct w:val="0"/>
        <w:autoSpaceDE/>
        <w:autoSpaceDN/>
        <w:bidi w:val="0"/>
        <w:adjustRightInd/>
        <w:spacing w:line="360" w:lineRule="auto"/>
        <w:textAlignment w:val="auto"/>
        <w:outlineLvl w:val="9"/>
        <w:rPr>
          <w:rFonts w:hint="eastAsia" w:cs="宋体"/>
          <w:b/>
          <w:bCs/>
          <w:sz w:val="28"/>
          <w:szCs w:val="28"/>
          <w:lang w:val="en-US" w:eastAsia="zh-CN"/>
        </w:rPr>
      </w:pPr>
      <w:r>
        <w:rPr>
          <w:rFonts w:hint="eastAsia" w:cs="宋体"/>
          <w:b/>
          <w:bCs/>
          <w:sz w:val="28"/>
          <w:szCs w:val="28"/>
          <w:lang w:val="en-US" w:eastAsia="zh-CN"/>
        </w:rPr>
        <w:t>现更改为：“</w:t>
      </w:r>
      <w:r>
        <w:rPr>
          <w:rFonts w:hint="eastAsia" w:ascii="仿宋" w:hAnsi="仿宋" w:eastAsia="仿宋" w:cs="仿宋"/>
          <w:sz w:val="24"/>
          <w:szCs w:val="24"/>
          <w:lang w:eastAsia="zh-CN"/>
        </w:rPr>
        <w:t>要求供应商组建</w:t>
      </w:r>
      <w:r>
        <w:rPr>
          <w:rFonts w:hint="eastAsia" w:ascii="仿宋" w:hAnsi="仿宋" w:eastAsia="仿宋" w:cs="仿宋"/>
          <w:color w:val="FF0000"/>
          <w:sz w:val="24"/>
          <w:szCs w:val="24"/>
          <w:highlight w:val="none"/>
          <w:lang w:eastAsia="zh-CN"/>
        </w:rPr>
        <w:t>涉涂装企业智能化监测预警及安全风险分级管控、隐患排查双重预防机制管理系统</w:t>
      </w:r>
      <w:r>
        <w:rPr>
          <w:rFonts w:hint="eastAsia" w:ascii="仿宋" w:hAnsi="仿宋" w:eastAsia="仿宋" w:cs="仿宋"/>
          <w:sz w:val="24"/>
          <w:szCs w:val="24"/>
          <w:lang w:eastAsia="zh-CN"/>
        </w:rPr>
        <w:t>的开发建设、实施的技术团队， 并指定1名项目经理，现场实施服务人员不少于3人，开发</w:t>
      </w:r>
      <w:r>
        <w:rPr>
          <w:rFonts w:hint="eastAsia" w:ascii="仿宋" w:hAnsi="仿宋" w:eastAsia="仿宋" w:cs="仿宋"/>
          <w:sz w:val="24"/>
          <w:szCs w:val="24"/>
          <w:lang w:val="en-US" w:eastAsia="zh-CN"/>
        </w:rPr>
        <w:t xml:space="preserve">                                                                                                                                                                                                                                                                                                                                                                                                                                                                                                                                                                                                                                                                                                                                                                                                                                                                                                                                                                                                                                                                                                                                                                                                                                          </w:t>
      </w:r>
      <w:r>
        <w:rPr>
          <w:rFonts w:hint="eastAsia" w:ascii="仿宋" w:hAnsi="仿宋" w:eastAsia="仿宋" w:cs="仿宋"/>
          <w:sz w:val="24"/>
          <w:szCs w:val="24"/>
          <w:lang w:eastAsia="zh-CN"/>
        </w:rPr>
        <w:t>建设人员不少于5人。</w:t>
      </w:r>
      <w:r>
        <w:rPr>
          <w:rFonts w:hint="eastAsia" w:ascii="仿宋" w:hAnsi="仿宋" w:eastAsia="仿宋" w:cs="仿宋"/>
          <w:sz w:val="24"/>
          <w:szCs w:val="24"/>
          <w:lang w:val="en-US" w:eastAsia="zh-CN"/>
        </w:rPr>
        <w:t>”</w:t>
      </w:r>
    </w:p>
    <w:p>
      <w:pPr>
        <w:keepNext w:val="0"/>
        <w:keepLines w:val="0"/>
        <w:pageBreakBefore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pacing w:before="0" w:after="0" w:line="360" w:lineRule="auto"/>
        <w:ind w:right="0"/>
        <w:jc w:val="both"/>
        <w:textAlignment w:val="auto"/>
        <w:outlineLvl w:val="9"/>
        <w:rPr>
          <w:rFonts w:hint="eastAsia" w:cs="宋体"/>
          <w:b/>
          <w:bCs/>
          <w:sz w:val="28"/>
          <w:szCs w:val="28"/>
          <w:lang w:val="en-US" w:eastAsia="zh-CN"/>
        </w:rPr>
      </w:pPr>
      <w:r>
        <w:rPr>
          <w:rFonts w:hint="eastAsia" w:cs="宋体"/>
          <w:b/>
          <w:bCs/>
          <w:sz w:val="28"/>
          <w:szCs w:val="28"/>
          <w:lang w:val="en-US" w:eastAsia="zh-CN"/>
        </w:rPr>
        <w:t>四、</w:t>
      </w:r>
      <w:r>
        <w:rPr>
          <w:rFonts w:hint="eastAsia" w:ascii="宋体" w:hAnsi="宋体" w:cs="宋体"/>
          <w:b/>
          <w:bCs/>
          <w:sz w:val="28"/>
          <w:szCs w:val="28"/>
        </w:rPr>
        <w:t>原采购</w:t>
      </w:r>
      <w:r>
        <w:rPr>
          <w:rFonts w:hint="eastAsia" w:cs="宋体"/>
          <w:b/>
          <w:bCs/>
          <w:sz w:val="28"/>
          <w:szCs w:val="28"/>
          <w:lang w:val="en-US" w:eastAsia="zh-CN"/>
        </w:rPr>
        <w:t>文件第七章第二条《开标一览表格式》中：“</w:t>
      </w:r>
      <w:r>
        <w:rPr>
          <w:rFonts w:hint="eastAsia" w:ascii="仿宋" w:hAnsi="仿宋" w:eastAsia="仿宋" w:cs="仿宋"/>
          <w:sz w:val="28"/>
          <w:szCs w:val="28"/>
        </w:rPr>
        <w:t>注：1、本项目最高限价标</w:t>
      </w:r>
      <w:r>
        <w:rPr>
          <w:rFonts w:hint="eastAsia" w:ascii="仿宋" w:hAnsi="仿宋" w:eastAsia="仿宋" w:cs="仿宋"/>
          <w:color w:val="FF0000"/>
          <w:sz w:val="28"/>
          <w:szCs w:val="28"/>
          <w:lang w:val="en-US" w:eastAsia="zh-CN"/>
        </w:rPr>
        <w:t>40.5</w:t>
      </w:r>
      <w:r>
        <w:rPr>
          <w:rFonts w:hint="eastAsia" w:ascii="仿宋" w:hAnsi="仿宋" w:eastAsia="仿宋" w:cs="仿宋"/>
          <w:sz w:val="28"/>
          <w:szCs w:val="28"/>
        </w:rPr>
        <w:t>万，超出此限价的报价无效。</w:t>
      </w:r>
      <w:r>
        <w:rPr>
          <w:rFonts w:hint="eastAsia" w:cs="宋体"/>
          <w:b/>
          <w:bCs/>
          <w:sz w:val="28"/>
          <w:szCs w:val="28"/>
          <w:lang w:val="en-US" w:eastAsia="zh-CN"/>
        </w:rPr>
        <w:t>”</w:t>
      </w:r>
    </w:p>
    <w:p>
      <w:pPr>
        <w:keepNext w:val="0"/>
        <w:keepLines w:val="0"/>
        <w:pageBreakBefore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pacing w:before="0" w:after="0" w:line="360" w:lineRule="auto"/>
        <w:ind w:left="0" w:right="0" w:firstLine="0"/>
        <w:jc w:val="both"/>
        <w:textAlignment w:val="auto"/>
        <w:outlineLvl w:val="9"/>
        <w:rPr>
          <w:rFonts w:hint="default"/>
          <w:lang w:val="en-US" w:eastAsia="zh-CN"/>
        </w:rPr>
      </w:pPr>
      <w:r>
        <w:rPr>
          <w:rFonts w:hint="eastAsia" w:cs="宋体"/>
          <w:b/>
          <w:bCs/>
          <w:sz w:val="28"/>
          <w:szCs w:val="28"/>
          <w:lang w:val="en-US" w:eastAsia="zh-CN"/>
        </w:rPr>
        <w:t>现更改为：“</w:t>
      </w:r>
      <w:r>
        <w:rPr>
          <w:rFonts w:hint="eastAsia" w:ascii="仿宋" w:hAnsi="仿宋" w:eastAsia="仿宋" w:cs="仿宋"/>
          <w:sz w:val="28"/>
          <w:szCs w:val="28"/>
        </w:rPr>
        <w:t>注：1、本项目最高限价标</w:t>
      </w:r>
      <w:r>
        <w:rPr>
          <w:rFonts w:hint="eastAsia" w:ascii="仿宋" w:hAnsi="仿宋" w:eastAsia="仿宋" w:cs="仿宋"/>
          <w:color w:val="FF0000"/>
          <w:sz w:val="28"/>
          <w:szCs w:val="28"/>
          <w:highlight w:val="none"/>
          <w:lang w:val="en-US" w:eastAsia="zh-CN"/>
        </w:rPr>
        <w:t>119.853</w:t>
      </w:r>
      <w:r>
        <w:rPr>
          <w:rFonts w:hint="eastAsia" w:ascii="仿宋" w:hAnsi="仿宋" w:eastAsia="仿宋" w:cs="仿宋"/>
          <w:sz w:val="28"/>
          <w:szCs w:val="28"/>
          <w:lang w:val="en-US" w:eastAsia="zh-CN"/>
        </w:rPr>
        <w:t>万</w:t>
      </w:r>
      <w:r>
        <w:rPr>
          <w:rFonts w:hint="eastAsia" w:ascii="仿宋" w:hAnsi="仿宋" w:eastAsia="仿宋" w:cs="仿宋"/>
          <w:sz w:val="28"/>
          <w:szCs w:val="28"/>
        </w:rPr>
        <w:t>，超出此限价的报价无效。</w:t>
      </w:r>
      <w:r>
        <w:rPr>
          <w:rFonts w:hint="eastAsia" w:cs="宋体"/>
          <w:b/>
          <w:bCs/>
          <w:sz w:val="28"/>
          <w:szCs w:val="28"/>
          <w:lang w:val="en-US" w:eastAsia="zh-CN"/>
        </w:rPr>
        <w:t>”</w:t>
      </w:r>
    </w:p>
    <w:p>
      <w:pPr>
        <w:pStyle w:val="2"/>
        <w:keepNext w:val="0"/>
        <w:keepLines w:val="0"/>
        <w:pageBreakBefore w:val="0"/>
        <w:kinsoku/>
        <w:wordWrap/>
        <w:overflowPunct/>
        <w:topLinePunct w:val="0"/>
        <w:autoSpaceDE/>
        <w:autoSpaceDN/>
        <w:bidi w:val="0"/>
        <w:adjustRightInd/>
        <w:spacing w:line="360" w:lineRule="auto"/>
        <w:textAlignment w:val="auto"/>
        <w:outlineLvl w:val="9"/>
        <w:rPr>
          <w:rFonts w:hint="default"/>
          <w:lang w:val="en-US" w:eastAsia="zh-CN"/>
        </w:rPr>
      </w:pPr>
      <w:r>
        <w:rPr>
          <w:rFonts w:hint="eastAsia" w:cs="宋体"/>
          <w:b/>
          <w:bCs/>
          <w:sz w:val="28"/>
          <w:szCs w:val="28"/>
          <w:lang w:val="en-US" w:eastAsia="zh-CN"/>
        </w:rPr>
        <w:t>五、其他内容不变。</w:t>
      </w:r>
    </w:p>
    <w:p>
      <w:pPr>
        <w:ind w:firstLine="560" w:firstLineChars="200"/>
        <w:rPr>
          <w:rFonts w:ascii="宋体" w:hAnsi="宋体" w:eastAsia="宋体" w:cs="宋体"/>
          <w:kern w:val="0"/>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0D71"/>
    <w:rsid w:val="0037563A"/>
    <w:rsid w:val="00386EC9"/>
    <w:rsid w:val="00862AC0"/>
    <w:rsid w:val="00910D71"/>
    <w:rsid w:val="0099786C"/>
    <w:rsid w:val="00A70772"/>
    <w:rsid w:val="00D735D4"/>
    <w:rsid w:val="00E610B2"/>
    <w:rsid w:val="00F1563C"/>
    <w:rsid w:val="058110E7"/>
    <w:rsid w:val="0840737B"/>
    <w:rsid w:val="124123E6"/>
    <w:rsid w:val="175036AE"/>
    <w:rsid w:val="19795CD5"/>
    <w:rsid w:val="1B104F2C"/>
    <w:rsid w:val="1BD84DB2"/>
    <w:rsid w:val="1F0B5C08"/>
    <w:rsid w:val="21090647"/>
    <w:rsid w:val="262931DE"/>
    <w:rsid w:val="6E7D1316"/>
    <w:rsid w:val="7D864F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3"/>
    <w:basedOn w:val="1"/>
    <w:next w:val="1"/>
    <w:semiHidden/>
    <w:unhideWhenUsed/>
    <w:qFormat/>
    <w:uiPriority w:val="9"/>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b/>
      <w:color w:val="333333"/>
      <w:kern w:val="0"/>
      <w:sz w:val="27"/>
      <w:szCs w:val="27"/>
      <w:lang w:val="en-US" w:eastAsia="zh-CN" w:bidi="ar"/>
    </w:rPr>
  </w:style>
  <w:style w:type="character" w:default="1" w:styleId="7">
    <w:name w:val="Default Paragraph Font"/>
    <w:semiHidden/>
    <w:unhideWhenUsed/>
    <w:uiPriority w:val="1"/>
  </w:style>
  <w:style w:type="table" w:default="1" w:styleId="10">
    <w:name w:val="Normal Table"/>
    <w:semiHidden/>
    <w:unhideWhenUsed/>
    <w:uiPriority w:val="99"/>
    <w:tblPr>
      <w:tblLayout w:type="fixed"/>
      <w:tblCellMar>
        <w:top w:w="0" w:type="dxa"/>
        <w:left w:w="108" w:type="dxa"/>
        <w:bottom w:w="0" w:type="dxa"/>
        <w:right w:w="108" w:type="dxa"/>
      </w:tblCellMar>
    </w:tblPr>
  </w:style>
  <w:style w:type="paragraph" w:styleId="2">
    <w:name w:val="Body Text"/>
    <w:basedOn w:val="1"/>
    <w:next w:val="3"/>
    <w:qFormat/>
    <w:uiPriority w:val="99"/>
    <w:pPr>
      <w:spacing w:after="120"/>
    </w:pPr>
    <w:rPr>
      <w:rFonts w:ascii="Calibri" w:hAnsi="Calibri"/>
    </w:rPr>
  </w:style>
  <w:style w:type="paragraph" w:customStyle="1" w:styleId="3">
    <w:name w:val="正文49"/>
    <w:qFormat/>
    <w:uiPriority w:val="0"/>
    <w:pPr>
      <w:widowControl w:val="0"/>
      <w:jc w:val="both"/>
    </w:pPr>
    <w:rPr>
      <w:rFonts w:hint="default" w:ascii="Calibri" w:hAnsi="Calibri" w:eastAsia="宋体" w:cs="Times New Roman"/>
      <w:sz w:val="21"/>
      <w:szCs w:val="22"/>
      <w:lang w:val="en-US" w:eastAsia="zh-CN" w:bidi="ar-SA"/>
    </w:rPr>
  </w:style>
  <w:style w:type="paragraph" w:styleId="5">
    <w:name w:val="footer"/>
    <w:basedOn w:val="1"/>
    <w:link w:val="12"/>
    <w:unhideWhenUsed/>
    <w:uiPriority w:val="99"/>
    <w:pPr>
      <w:tabs>
        <w:tab w:val="center" w:pos="4153"/>
        <w:tab w:val="right" w:pos="8306"/>
      </w:tabs>
      <w:snapToGrid w:val="0"/>
      <w:jc w:val="left"/>
    </w:pPr>
    <w:rPr>
      <w:sz w:val="18"/>
      <w:szCs w:val="18"/>
    </w:rPr>
  </w:style>
  <w:style w:type="paragraph" w:styleId="6">
    <w:name w:val="header"/>
    <w:basedOn w:val="1"/>
    <w:link w:val="11"/>
    <w:unhideWhenUsed/>
    <w:uiPriority w:val="99"/>
    <w:pPr>
      <w:pBdr>
        <w:bottom w:val="single" w:color="auto" w:sz="6" w:space="1"/>
      </w:pBdr>
      <w:tabs>
        <w:tab w:val="center" w:pos="4153"/>
        <w:tab w:val="right" w:pos="8306"/>
      </w:tabs>
      <w:snapToGrid w:val="0"/>
      <w:jc w:val="center"/>
    </w:pPr>
    <w:rPr>
      <w:sz w:val="18"/>
      <w:szCs w:val="18"/>
    </w:rPr>
  </w:style>
  <w:style w:type="character" w:styleId="8">
    <w:name w:val="FollowedHyperlink"/>
    <w:basedOn w:val="7"/>
    <w:semiHidden/>
    <w:unhideWhenUsed/>
    <w:uiPriority w:val="99"/>
    <w:rPr>
      <w:color w:val="333333"/>
      <w:u w:val="none"/>
    </w:rPr>
  </w:style>
  <w:style w:type="character" w:styleId="9">
    <w:name w:val="Hyperlink"/>
    <w:basedOn w:val="7"/>
    <w:semiHidden/>
    <w:unhideWhenUsed/>
    <w:uiPriority w:val="99"/>
    <w:rPr>
      <w:color w:val="333333"/>
      <w:u w:val="none"/>
    </w:rPr>
  </w:style>
  <w:style w:type="character" w:customStyle="1" w:styleId="11">
    <w:name w:val="页眉 字符"/>
    <w:basedOn w:val="7"/>
    <w:link w:val="6"/>
    <w:qFormat/>
    <w:uiPriority w:val="99"/>
    <w:rPr>
      <w:sz w:val="18"/>
      <w:szCs w:val="18"/>
    </w:rPr>
  </w:style>
  <w:style w:type="character" w:customStyle="1" w:styleId="12">
    <w:name w:val="页脚 字符"/>
    <w:basedOn w:val="7"/>
    <w:link w:val="5"/>
    <w:uiPriority w:val="99"/>
    <w:rPr>
      <w:sz w:val="18"/>
      <w:szCs w:val="18"/>
    </w:rPr>
  </w:style>
  <w:style w:type="paragraph" w:customStyle="1" w:styleId="13">
    <w:name w:val="正文1"/>
    <w:next w:val="1"/>
    <w:link w:val="14"/>
    <w:qFormat/>
    <w:uiPriority w:val="0"/>
    <w:pPr>
      <w:widowControl w:val="0"/>
      <w:jc w:val="both"/>
    </w:pPr>
    <w:rPr>
      <w:rFonts w:ascii="Times New Roman" w:hAnsi="Times New Roman" w:eastAsia="宋体" w:cs="Times New Roman"/>
      <w:kern w:val="0"/>
      <w:sz w:val="21"/>
      <w:szCs w:val="24"/>
      <w:lang w:val="en-US" w:eastAsia="zh-CN" w:bidi="ar-SA"/>
    </w:rPr>
  </w:style>
  <w:style w:type="character" w:customStyle="1" w:styleId="14">
    <w:name w:val="font51"/>
    <w:link w:val="13"/>
    <w:qFormat/>
    <w:uiPriority w:val="0"/>
    <w:rPr>
      <w:rFonts w:ascii="Times New Roman" w:hAnsi="Times New Roman" w:eastAsia="宋体" w:cs="Times New Roman"/>
      <w:kern w:val="0"/>
      <w:szCs w:val="24"/>
    </w:rPr>
  </w:style>
  <w:style w:type="character" w:customStyle="1" w:styleId="15">
    <w:name w:val="bsharetext"/>
    <w:basedOn w:val="7"/>
    <w:uiPriority w:val="0"/>
  </w:style>
  <w:style w:type="paragraph" w:customStyle="1" w:styleId="16">
    <w:name w:val="正文1111"/>
    <w:next w:val="17"/>
    <w:qFormat/>
    <w:uiPriority w:val="0"/>
    <w:pPr>
      <w:widowControl w:val="0"/>
      <w:jc w:val="both"/>
    </w:pPr>
    <w:rPr>
      <w:rFonts w:hint="default" w:ascii="Times New Roman" w:hAnsi="Times New Roman" w:eastAsia="宋体" w:cs="Times New Roman"/>
      <w:sz w:val="21"/>
      <w:szCs w:val="24"/>
      <w:lang w:val="en-US" w:eastAsia="zh-CN" w:bidi="ar-SA"/>
    </w:rPr>
  </w:style>
  <w:style w:type="paragraph" w:customStyle="1" w:styleId="17">
    <w:name w:val="文本块11"/>
    <w:basedOn w:val="16"/>
    <w:qFormat/>
    <w:uiPriority w:val="0"/>
    <w:pPr>
      <w:ind w:left="256" w:right="6" w:firstLine="624"/>
    </w:pPr>
    <w:rPr>
      <w:rFonts w:eastAsia="仿宋"/>
      <w:sz w:val="28"/>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Pages>
  <Words>110</Words>
  <Characters>631</Characters>
  <Lines>5</Lines>
  <Paragraphs>1</Paragraphs>
  <TotalTime>4</TotalTime>
  <ScaleCrop>false</ScaleCrop>
  <LinksUpToDate>false</LinksUpToDate>
  <CharactersWithSpaces>740</CharactersWithSpaces>
  <Application>WPS Office_10.8.2.7072_F1E327BC-269C-435d-A152-05C5408002CA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2022-03-28T02:15:00Z</dcterms:created>
  <dc:creator>Y</dc:creator>
  <cp:lastModifiedBy>Administrator</cp:lastModifiedBy>
  <dcterms:modified xsi:type="dcterms:W3CDTF">2022-08-17T06:51:12Z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2052-10.8.2.7072</vt:lpwstr>
  </property>
</Properties>
</file>