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徐州经济技术开发区沈店村红旗渠整体迁移保护工程石材采购项目澄清或者修改的内容（</w:t>
      </w:r>
      <w:r>
        <w:rPr>
          <w:rFonts w:hint="eastAsia" w:ascii="宋体" w:hAnsi="宋体" w:cs="宋体"/>
          <w:b/>
          <w:bCs/>
          <w:sz w:val="28"/>
          <w:szCs w:val="28"/>
          <w:lang w:val="en-US" w:eastAsia="zh-CN"/>
        </w:rPr>
        <w:t>二</w:t>
      </w:r>
      <w:r>
        <w:rPr>
          <w:rFonts w:hint="eastAsia" w:ascii="宋体" w:hAnsi="宋体" w:eastAsia="宋体" w:cs="宋体"/>
          <w:b/>
          <w:bCs/>
          <w:sz w:val="28"/>
          <w:szCs w:val="28"/>
        </w:rPr>
        <w:t>）</w:t>
      </w:r>
    </w:p>
    <w:p>
      <w:pPr>
        <w:keepNext w:val="0"/>
        <w:keepLines w:val="0"/>
        <w:pageBreakBefore w:val="0"/>
        <w:widowControl w:val="0"/>
        <w:numPr>
          <w:ilvl w:val="0"/>
          <w:numId w:val="0"/>
        </w:numPr>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000000"/>
          <w:sz w:val="24"/>
          <w:lang w:val="en-US" w:eastAsia="zh-CN"/>
        </w:rPr>
        <w:t>（一）原招标文件</w:t>
      </w:r>
      <w:r>
        <w:rPr>
          <w:rFonts w:hint="eastAsia" w:ascii="宋体" w:hAnsi="宋体" w:eastAsia="宋体" w:cs="宋体"/>
          <w:color w:val="000000"/>
          <w:sz w:val="24"/>
        </w:rPr>
        <w:t>投标截止时</w:t>
      </w:r>
      <w:r>
        <w:rPr>
          <w:rFonts w:hint="eastAsia" w:ascii="宋体" w:hAnsi="宋体" w:eastAsia="宋体" w:cs="宋体"/>
          <w:color w:val="auto"/>
          <w:sz w:val="24"/>
        </w:rPr>
        <w:t>间</w:t>
      </w:r>
      <w:r>
        <w:rPr>
          <w:rFonts w:hint="eastAsia" w:ascii="宋体" w:hAnsi="宋体" w:eastAsia="宋体" w:cs="宋体"/>
          <w:color w:val="auto"/>
          <w:sz w:val="24"/>
          <w:lang w:val="en-US" w:eastAsia="zh-CN"/>
        </w:rPr>
        <w:t>和</w:t>
      </w:r>
      <w:r>
        <w:rPr>
          <w:rFonts w:hint="eastAsia" w:ascii="宋体" w:hAnsi="宋体" w:eastAsia="宋体" w:cs="宋体"/>
          <w:color w:val="auto"/>
          <w:sz w:val="24"/>
        </w:rPr>
        <w:t>开标时间</w:t>
      </w:r>
      <w:r>
        <w:rPr>
          <w:rFonts w:hint="eastAsia" w:ascii="宋体" w:hAnsi="宋体" w:eastAsia="宋体" w:cs="宋体"/>
          <w:color w:val="auto"/>
          <w:sz w:val="24"/>
          <w:lang w:val="en-US" w:eastAsia="zh-CN"/>
        </w:rPr>
        <w:t>现更改为：</w:t>
      </w:r>
    </w:p>
    <w:p>
      <w:pPr>
        <w:pStyle w:val="8"/>
        <w:numPr>
          <w:ilvl w:val="0"/>
          <w:numId w:val="0"/>
        </w:numP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1.投标截止时间：2022年</w:t>
      </w:r>
      <w:r>
        <w:rPr>
          <w:rFonts w:hint="eastAsia" w:hAnsi="宋体" w:eastAsia="宋体" w:cs="宋体"/>
          <w:color w:val="000000"/>
          <w:kern w:val="2"/>
          <w:sz w:val="24"/>
          <w:szCs w:val="22"/>
          <w:lang w:val="en-US" w:eastAsia="zh-CN" w:bidi="ar-SA"/>
        </w:rPr>
        <w:t>7</w:t>
      </w:r>
      <w:r>
        <w:rPr>
          <w:rFonts w:hint="eastAsia" w:ascii="宋体" w:hAnsi="宋体" w:eastAsia="宋体" w:cs="宋体"/>
          <w:color w:val="000000"/>
          <w:kern w:val="2"/>
          <w:sz w:val="24"/>
          <w:szCs w:val="22"/>
          <w:lang w:val="en-US" w:eastAsia="zh-CN" w:bidi="ar-SA"/>
        </w:rPr>
        <w:t>月</w:t>
      </w:r>
      <w:r>
        <w:rPr>
          <w:rFonts w:hint="eastAsia" w:hAnsi="宋体" w:eastAsia="宋体" w:cs="宋体"/>
          <w:color w:val="000000"/>
          <w:kern w:val="2"/>
          <w:sz w:val="24"/>
          <w:szCs w:val="22"/>
          <w:lang w:val="en-US" w:eastAsia="zh-CN" w:bidi="ar-SA"/>
        </w:rPr>
        <w:t>11</w:t>
      </w:r>
      <w:r>
        <w:rPr>
          <w:rFonts w:hint="eastAsia" w:ascii="宋体" w:hAnsi="宋体" w:eastAsia="宋体" w:cs="宋体"/>
          <w:color w:val="000000"/>
          <w:kern w:val="2"/>
          <w:sz w:val="24"/>
          <w:szCs w:val="22"/>
          <w:lang w:val="en-US" w:eastAsia="zh-CN" w:bidi="ar-SA"/>
        </w:rPr>
        <w:t>日北京时间10：00</w:t>
      </w:r>
    </w:p>
    <w:p>
      <w:pPr>
        <w:pStyle w:val="8"/>
        <w:numPr>
          <w:ilvl w:val="0"/>
          <w:numId w:val="0"/>
        </w:numP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2.开标时间：2022年</w:t>
      </w:r>
      <w:r>
        <w:rPr>
          <w:rFonts w:hint="eastAsia" w:hAnsi="宋体" w:eastAsia="宋体" w:cs="宋体"/>
          <w:color w:val="000000"/>
          <w:kern w:val="2"/>
          <w:sz w:val="24"/>
          <w:szCs w:val="22"/>
          <w:lang w:val="en-US" w:eastAsia="zh-CN" w:bidi="ar-SA"/>
        </w:rPr>
        <w:t>7</w:t>
      </w:r>
      <w:r>
        <w:rPr>
          <w:rFonts w:hint="eastAsia" w:ascii="宋体" w:hAnsi="宋体" w:eastAsia="宋体" w:cs="宋体"/>
          <w:color w:val="000000"/>
          <w:kern w:val="2"/>
          <w:sz w:val="24"/>
          <w:szCs w:val="22"/>
          <w:lang w:val="en-US" w:eastAsia="zh-CN" w:bidi="ar-SA"/>
        </w:rPr>
        <w:t>月</w:t>
      </w:r>
      <w:r>
        <w:rPr>
          <w:rFonts w:hint="eastAsia" w:hAnsi="宋体" w:eastAsia="宋体" w:cs="宋体"/>
          <w:color w:val="000000"/>
          <w:kern w:val="2"/>
          <w:sz w:val="24"/>
          <w:szCs w:val="22"/>
          <w:lang w:val="en-US" w:eastAsia="zh-CN" w:bidi="ar-SA"/>
        </w:rPr>
        <w:t>11</w:t>
      </w:r>
      <w:r>
        <w:rPr>
          <w:rFonts w:hint="eastAsia" w:ascii="宋体" w:hAnsi="宋体" w:eastAsia="宋体" w:cs="宋体"/>
          <w:color w:val="000000"/>
          <w:kern w:val="2"/>
          <w:sz w:val="24"/>
          <w:szCs w:val="22"/>
          <w:lang w:val="en-US" w:eastAsia="zh-CN" w:bidi="ar-SA"/>
        </w:rPr>
        <w:t>日北京时间10：00</w:t>
      </w:r>
    </w:p>
    <w:p>
      <w:pPr>
        <w:pStyle w:val="8"/>
        <w:numPr>
          <w:ilvl w:val="0"/>
          <w:numId w:val="0"/>
        </w:numPr>
        <w:rPr>
          <w:rFonts w:hint="eastAsia"/>
          <w:lang w:val="en-US" w:eastAsia="zh-CN"/>
        </w:rPr>
      </w:pPr>
    </w:p>
    <w:p>
      <w:pP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其他事项不变。</w:t>
      </w:r>
    </w:p>
    <w:p>
      <w:pPr>
        <w:pStyle w:val="7"/>
        <w:rPr>
          <w:rFonts w:hint="eastAsia" w:ascii="宋体" w:hAnsi="宋体" w:eastAsia="宋体" w:cs="宋体"/>
          <w:kern w:val="2"/>
          <w:sz w:val="28"/>
          <w:szCs w:val="28"/>
          <w:lang w:val="en-US" w:eastAsia="zh-CN" w:bidi="ar-SA"/>
        </w:rPr>
      </w:pPr>
    </w:p>
    <w:p>
      <w:pPr>
        <w:pStyle w:val="7"/>
        <w:rPr>
          <w:rFonts w:hint="eastAsia" w:ascii="宋体" w:hAnsi="宋体" w:eastAsia="宋体" w:cs="宋体"/>
          <w:kern w:val="2"/>
          <w:sz w:val="28"/>
          <w:szCs w:val="28"/>
          <w:lang w:val="en-US" w:eastAsia="zh-CN" w:bidi="ar-SA"/>
        </w:rPr>
      </w:pPr>
    </w:p>
    <w:p>
      <w:pPr>
        <w:pStyle w:val="5"/>
        <w:spacing w:after="0" w:line="360" w:lineRule="auto"/>
        <w:ind w:left="0" w:leftChars="0" w:firstLine="420"/>
        <w:jc w:val="right"/>
        <w:rPr>
          <w:rFonts w:hint="eastAsia" w:ascii="宋体" w:hAnsi="宋体" w:eastAsia="宋体" w:cs="宋体"/>
          <w:kern w:val="0"/>
          <w:sz w:val="24"/>
          <w:szCs w:val="24"/>
          <w:lang w:eastAsia="zh-CN"/>
        </w:rPr>
      </w:pPr>
      <w:r>
        <w:rPr>
          <w:rFonts w:hint="eastAsia" w:ascii="宋体" w:hAnsi="宋体" w:cs="宋体"/>
          <w:kern w:val="0"/>
          <w:sz w:val="24"/>
          <w:szCs w:val="24"/>
        </w:rPr>
        <w:t>招标文件中具体要求以本次更改公告中的招标文件为准</w:t>
      </w:r>
      <w:r>
        <w:rPr>
          <w:rFonts w:hint="eastAsia" w:ascii="宋体" w:hAnsi="宋体" w:cs="宋体"/>
          <w:kern w:val="0"/>
          <w:sz w:val="24"/>
          <w:szCs w:val="24"/>
          <w:lang w:eastAsia="zh-CN"/>
        </w:rPr>
        <w:t>。</w:t>
      </w:r>
    </w:p>
    <w:p>
      <w:pPr>
        <w:pStyle w:val="7"/>
        <w:ind w:left="0" w:leftChars="0" w:firstLine="0" w:firstLineChars="0"/>
        <w:rPr>
          <w:rFonts w:hint="eastAsia" w:ascii="宋体" w:hAnsi="宋体" w:eastAsia="宋体" w:cs="宋体"/>
          <w:kern w:val="2"/>
          <w:sz w:val="28"/>
          <w:szCs w:val="28"/>
          <w:lang w:val="en-US" w:eastAsia="zh-CN" w:bidi="ar-SA"/>
        </w:rPr>
      </w:pPr>
    </w:p>
    <w:p>
      <w:pPr>
        <w:pStyle w:val="7"/>
        <w:rPr>
          <w:rFonts w:hint="default" w:ascii="宋体" w:hAnsi="宋体" w:eastAsia="宋体" w:cs="宋体"/>
          <w:kern w:val="2"/>
          <w:sz w:val="28"/>
          <w:szCs w:val="28"/>
          <w:lang w:val="en-US" w:eastAsia="zh-CN" w:bidi="ar-SA"/>
        </w:rPr>
      </w:pPr>
    </w:p>
    <w:p>
      <w:pPr>
        <w:spacing w:line="360" w:lineRule="auto"/>
        <w:jc w:val="right"/>
        <w:rPr>
          <w:rFonts w:hint="eastAsia" w:ascii="宋体" w:hAnsi="宋体" w:eastAsia="宋体" w:cs="宋体"/>
          <w:sz w:val="32"/>
          <w:szCs w:val="32"/>
          <w:lang w:eastAsia="zh-CN"/>
        </w:rPr>
      </w:pPr>
      <w:r>
        <w:rPr>
          <w:rFonts w:hint="eastAsia" w:ascii="宋体" w:hAnsi="宋体" w:eastAsia="宋体" w:cs="宋体"/>
          <w:sz w:val="32"/>
          <w:szCs w:val="32"/>
          <w:lang w:eastAsia="zh-CN"/>
        </w:rPr>
        <w:t>江苏中瑞建设项目管理有限公司</w:t>
      </w:r>
    </w:p>
    <w:p>
      <w:pPr>
        <w:spacing w:line="360" w:lineRule="auto"/>
        <w:ind w:firstLine="5440" w:firstLineChars="1700"/>
        <w:jc w:val="right"/>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cs="宋体"/>
          <w:sz w:val="32"/>
          <w:szCs w:val="32"/>
          <w:lang w:val="en-US" w:eastAsia="zh-CN"/>
        </w:rPr>
        <w:t>2</w:t>
      </w:r>
      <w:r>
        <w:rPr>
          <w:rFonts w:hint="eastAsia" w:ascii="宋体" w:hAnsi="宋体" w:eastAsia="宋体" w:cs="宋体"/>
          <w:sz w:val="32"/>
          <w:szCs w:val="32"/>
        </w:rPr>
        <w:t>年</w:t>
      </w:r>
      <w:r>
        <w:rPr>
          <w:rFonts w:hint="eastAsia" w:ascii="宋体" w:hAnsi="宋体" w:cs="宋体"/>
          <w:sz w:val="32"/>
          <w:szCs w:val="32"/>
          <w:lang w:val="en-US" w:eastAsia="zh-CN"/>
        </w:rPr>
        <w:t>6</w:t>
      </w:r>
      <w:r>
        <w:rPr>
          <w:rFonts w:hint="eastAsia" w:ascii="宋体" w:hAnsi="宋体" w:eastAsia="宋体" w:cs="宋体"/>
          <w:sz w:val="32"/>
          <w:szCs w:val="32"/>
        </w:rPr>
        <w:t>月</w:t>
      </w:r>
      <w:r>
        <w:rPr>
          <w:rFonts w:hint="eastAsia" w:ascii="宋体" w:hAnsi="宋体" w:cs="宋体"/>
          <w:sz w:val="32"/>
          <w:szCs w:val="32"/>
          <w:lang w:val="en-US" w:eastAsia="zh-CN"/>
        </w:rPr>
        <w:t>23</w:t>
      </w:r>
      <w:bookmarkStart w:id="0" w:name="_GoBack"/>
      <w:bookmarkEnd w:id="0"/>
      <w:r>
        <w:rPr>
          <w:rFonts w:hint="eastAsia" w:ascii="宋体" w:hAnsi="宋体" w:eastAsia="宋体" w:cs="宋体"/>
          <w:sz w:val="32"/>
          <w:szCs w:val="32"/>
        </w:rPr>
        <w:t>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01AA4"/>
    <w:rsid w:val="32AF0F17"/>
    <w:rsid w:val="4A842467"/>
    <w:rsid w:val="4D363E50"/>
    <w:rsid w:val="51874701"/>
    <w:rsid w:val="55E13C01"/>
    <w:rsid w:val="5A2875CD"/>
    <w:rsid w:val="63CB70B6"/>
    <w:rsid w:val="654076D6"/>
    <w:rsid w:val="6ADB2C17"/>
    <w:rsid w:val="6BC07FC9"/>
    <w:rsid w:val="7DE6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keepNext/>
      <w:keepLines/>
      <w:spacing w:line="578" w:lineRule="auto"/>
      <w:jc w:val="center"/>
      <w:outlineLvl w:val="0"/>
    </w:pPr>
    <w:rPr>
      <w:rFonts w:eastAsia="新宋体"/>
      <w:b/>
      <w:bCs/>
      <w:kern w:val="44"/>
      <w:sz w:val="30"/>
      <w:szCs w:val="30"/>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index 5"/>
    <w:basedOn w:val="1"/>
    <w:next w:val="1"/>
    <w:qFormat/>
    <w:uiPriority w:val="0"/>
    <w:pPr>
      <w:ind w:left="798"/>
      <w:jc w:val="left"/>
    </w:pPr>
    <w:rPr>
      <w:rFonts w:ascii="Calibri" w:hAnsi="Calibri"/>
    </w:rPr>
  </w:style>
  <w:style w:type="paragraph" w:styleId="4">
    <w:name w:val="Body Text"/>
    <w:basedOn w:val="1"/>
    <w:next w:val="1"/>
    <w:qFormat/>
    <w:uiPriority w:val="0"/>
    <w:pPr>
      <w:spacing w:after="120"/>
    </w:p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eastAsia="宋体" w:cs="Times New Roman"/>
      <w:lang w:bidi="ar-SA"/>
    </w:rPr>
  </w:style>
  <w:style w:type="paragraph" w:styleId="7">
    <w:name w:val="Block Text"/>
    <w:basedOn w:val="1"/>
    <w:unhideWhenUsed/>
    <w:uiPriority w:val="99"/>
    <w:pPr>
      <w:widowControl/>
      <w:ind w:left="567" w:right="454" w:firstLine="498"/>
      <w:jc w:val="left"/>
    </w:pPr>
    <w:rPr>
      <w:rFonts w:ascii="仿宋_GB2312" w:eastAsia="仿宋_GB2312"/>
      <w:kern w:val="0"/>
      <w:sz w:val="30"/>
      <w:szCs w:val="20"/>
    </w:rPr>
  </w:style>
  <w:style w:type="paragraph" w:styleId="8">
    <w:name w:val="footnote text"/>
    <w:basedOn w:val="1"/>
    <w:next w:val="3"/>
    <w:qFormat/>
    <w:uiPriority w:val="0"/>
    <w:pPr>
      <w:jc w:val="left"/>
    </w:pPr>
    <w:rPr>
      <w:rFonts w:ascii="宋体" w:eastAsia="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2022-03-23T00:39:00Z</dcterms:created>
  <dc:creator>Administrator</dc:creator>
  <cp:lastModifiedBy>WPS_1644996351</cp:lastModifiedBy>
  <dcterms:modified xsi:type="dcterms:W3CDTF">2022-06-23T07:23:22Z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