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获取采购文件方式：</w:t>
      </w:r>
    </w:p>
    <w:p>
      <w:pPr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本项目采用网上注册登记方式。</w:t>
      </w:r>
    </w:p>
    <w:p>
      <w:pPr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1、潜在投标人访问电子招标投标交易平台的网络地址和方法：</w:t>
      </w:r>
    </w:p>
    <w:p>
      <w:pPr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（1）电子招标投标交易平台的网络地址：</w:t>
      </w:r>
    </w:p>
    <w:p>
      <w:pPr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（</w:t>
      </w:r>
      <w:r>
        <w:rPr>
          <w:rFonts w:ascii="仿宋" w:hAnsi="仿宋" w:eastAsia="仿宋"/>
          <w:bCs/>
          <w:color w:val="000000"/>
          <w:sz w:val="28"/>
          <w:szCs w:val="28"/>
        </w:rPr>
        <w:t>http://www.xzggzy.com.cn/dlrk/019001/ztlogin.html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）中“政府采购供应商”。</w:t>
      </w:r>
    </w:p>
    <w:p>
      <w:pPr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（2） “CA数字证书”的获取：投标人在电子招标投标交易平台注册登记，如实递交有关信息，并经电子招标投标交易平台验证。见“徐州市公共资源交易平台”“业务指南及管理制度（http://www.xzggzy.com.cn/bszn/020002/superviseInfo.html）”中“1 江苏CFCA证书及电子签章在线办理指南”或“2 国信CA证书及电子签章办理指南”。</w:t>
      </w:r>
    </w:p>
    <w:p>
      <w:pPr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2、招标代理机构（采购代理机构）将数据电文形式的招标文件加载至电子招标投标交易平台，供潜在投标人下载或者查阅。</w:t>
      </w:r>
    </w:p>
    <w:bookmarkEnd w:id="0"/>
    <w:p>
      <w:pPr>
        <w:rPr>
          <w:rFonts w:ascii="仿宋" w:hAnsi="仿宋" w:eastAsia="仿宋"/>
          <w:bCs/>
          <w:color w:val="000000"/>
          <w:sz w:val="28"/>
          <w:szCs w:val="28"/>
        </w:rPr>
      </w:pPr>
    </w:p>
    <w:p>
      <w:pPr>
        <w:rPr>
          <w:rFonts w:ascii="仿宋" w:hAnsi="仿宋" w:eastAsia="仿宋"/>
          <w:bCs/>
          <w:color w:val="000000"/>
          <w:sz w:val="28"/>
          <w:szCs w:val="28"/>
        </w:rPr>
      </w:pPr>
    </w:p>
    <w:p>
      <w:pPr>
        <w:rPr>
          <w:rFonts w:ascii="仿宋" w:hAnsi="仿宋" w:eastAsia="仿宋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01"/>
    <w:rsid w:val="00030D8F"/>
    <w:rsid w:val="000F5C6F"/>
    <w:rsid w:val="001E2F2E"/>
    <w:rsid w:val="002B5CDB"/>
    <w:rsid w:val="003879D3"/>
    <w:rsid w:val="003D610A"/>
    <w:rsid w:val="00456DCD"/>
    <w:rsid w:val="00610296"/>
    <w:rsid w:val="006676B2"/>
    <w:rsid w:val="007F21DC"/>
    <w:rsid w:val="00867DFE"/>
    <w:rsid w:val="008F2801"/>
    <w:rsid w:val="00986D77"/>
    <w:rsid w:val="009E4950"/>
    <w:rsid w:val="00C5548E"/>
    <w:rsid w:val="00C918C3"/>
    <w:rsid w:val="00D92093"/>
    <w:rsid w:val="55DC2BD5"/>
    <w:rsid w:val="5763427B"/>
    <w:rsid w:val="73253E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326</Characters>
  <Lines>2</Lines>
  <Paragraphs>1</Paragraphs>
  <TotalTime>3</TotalTime>
  <ScaleCrop>false</ScaleCrop>
  <LinksUpToDate>false</LinksUpToDate>
  <CharactersWithSpaces>382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2021-06-08T01:27:00Z</dcterms:created>
  <dc:creator>余 Javen</dc:creator>
  <cp:lastModifiedBy>徐彬</cp:lastModifiedBy>
  <dcterms:modified xsi:type="dcterms:W3CDTF">2021-10-15T04:41:26Z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659FC1EEE21242A29F96031EF0634D51</vt:lpwstr>
  </property>
</Properties>
</file>