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color w:val="auto"/>
          <w:spacing w:val="76"/>
          <w:w w:val="80"/>
          <w:sz w:val="28"/>
          <w:szCs w:val="28"/>
          <w:highlight w:val="none"/>
        </w:rPr>
      </w:pPr>
    </w:p>
    <w:p>
      <w:pPr>
        <w:pStyle w:val="22"/>
        <w:ind w:firstLine="0" w:firstLineChars="0"/>
        <w:rPr>
          <w:rFonts w:hint="eastAsia" w:ascii="宋体" w:hAnsi="宋体" w:eastAsia="宋体" w:cs="宋体"/>
          <w:color w:val="auto"/>
          <w:highlight w:val="none"/>
        </w:rPr>
      </w:pPr>
      <w:r>
        <w:rPr>
          <w:rFonts w:hint="eastAsia" w:ascii="宋体" w:hAnsi="宋体" w:eastAsia="宋体" w:cs="宋体"/>
          <w:color w:val="auto"/>
          <w:sz w:val="28"/>
          <w:szCs w:val="28"/>
          <w:highlight w:val="none"/>
        </w:rPr>
        <w:drawing>
          <wp:inline distT="0" distB="0" distL="114300" distR="114300">
            <wp:extent cx="1254125" cy="1124585"/>
            <wp:effectExtent l="0" t="0" r="317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stretch>
                      <a:fillRect/>
                    </a:stretch>
                  </pic:blipFill>
                  <pic:spPr>
                    <a:xfrm>
                      <a:off x="0" y="0"/>
                      <a:ext cx="1254125" cy="1124585"/>
                    </a:xfrm>
                    <a:prstGeom prst="rect">
                      <a:avLst/>
                    </a:prstGeom>
                    <a:noFill/>
                    <a:ln>
                      <a:noFill/>
                    </a:ln>
                  </pic:spPr>
                </pic:pic>
              </a:graphicData>
            </a:graphic>
          </wp:inline>
        </w:drawing>
      </w:r>
    </w:p>
    <w:p>
      <w:pPr>
        <w:pStyle w:val="22"/>
        <w:ind w:firstLine="560"/>
        <w:rPr>
          <w:rFonts w:hint="eastAsia" w:ascii="宋体" w:hAnsi="宋体" w:eastAsia="宋体" w:cs="宋体"/>
          <w:color w:val="auto"/>
          <w:sz w:val="28"/>
          <w:szCs w:val="28"/>
          <w:highlight w:val="none"/>
        </w:rPr>
      </w:pPr>
    </w:p>
    <w:p>
      <w:pPr>
        <w:pStyle w:val="22"/>
        <w:ind w:firstLine="0" w:firstLineChars="0"/>
        <w:rPr>
          <w:rFonts w:hint="eastAsia" w:ascii="宋体" w:hAnsi="宋体" w:eastAsia="宋体" w:cs="宋体"/>
          <w:color w:val="auto"/>
          <w:highlight w:val="none"/>
        </w:rPr>
      </w:pPr>
    </w:p>
    <w:p>
      <w:pPr>
        <w:spacing w:line="920" w:lineRule="exact"/>
        <w:jc w:val="center"/>
        <w:rPr>
          <w:rFonts w:hint="eastAsia" w:ascii="宋体" w:hAnsi="宋体" w:eastAsia="宋体" w:cs="宋体"/>
          <w:b/>
          <w:color w:val="auto"/>
          <w:spacing w:val="-20"/>
          <w:sz w:val="96"/>
          <w:szCs w:val="96"/>
          <w:highlight w:val="none"/>
        </w:rPr>
      </w:pPr>
      <w:r>
        <w:rPr>
          <w:rFonts w:hint="eastAsia" w:ascii="宋体" w:hAnsi="宋体" w:eastAsia="宋体" w:cs="宋体"/>
          <w:b/>
          <w:color w:val="auto"/>
          <w:spacing w:val="-20"/>
          <w:sz w:val="96"/>
          <w:szCs w:val="96"/>
          <w:highlight w:val="none"/>
        </w:rPr>
        <w:t xml:space="preserve">招 标 文 件 </w:t>
      </w:r>
    </w:p>
    <w:p>
      <w:pPr>
        <w:spacing w:line="440" w:lineRule="exact"/>
        <w:jc w:val="left"/>
        <w:rPr>
          <w:rFonts w:hint="eastAsia" w:ascii="宋体" w:hAnsi="宋体" w:eastAsia="宋体" w:cs="宋体"/>
          <w:color w:val="auto"/>
          <w:sz w:val="28"/>
          <w:szCs w:val="28"/>
          <w:highlight w:val="none"/>
        </w:rPr>
      </w:pPr>
    </w:p>
    <w:p>
      <w:pPr>
        <w:pStyle w:val="23"/>
        <w:ind w:firstLine="560"/>
        <w:rPr>
          <w:rFonts w:hint="eastAsia" w:ascii="宋体" w:hAnsi="宋体" w:eastAsia="宋体" w:cs="宋体"/>
          <w:color w:val="auto"/>
          <w:szCs w:val="28"/>
          <w:highlight w:val="none"/>
        </w:rPr>
      </w:pPr>
    </w:p>
    <w:p>
      <w:pPr>
        <w:spacing w:line="960" w:lineRule="exact"/>
        <w:jc w:val="left"/>
        <w:rPr>
          <w:rFonts w:hint="eastAsia" w:ascii="宋体" w:hAnsi="宋体" w:eastAsia="宋体" w:cs="宋体"/>
          <w:color w:val="auto"/>
          <w:sz w:val="28"/>
          <w:szCs w:val="28"/>
          <w:highlight w:val="none"/>
        </w:rPr>
      </w:pP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项目名称：</w:t>
      </w:r>
      <w:r>
        <w:rPr>
          <w:rFonts w:hint="eastAsia" w:ascii="宋体" w:hAnsi="宋体" w:cs="宋体"/>
          <w:b/>
          <w:color w:val="auto"/>
          <w:sz w:val="28"/>
          <w:szCs w:val="28"/>
          <w:highlight w:val="none"/>
          <w:lang w:eastAsia="zh-CN"/>
        </w:rPr>
        <w:t>医疗设备</w:t>
      </w: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项目编号：</w:t>
      </w:r>
      <w:r>
        <w:rPr>
          <w:rFonts w:hint="eastAsia" w:ascii="宋体" w:hAnsi="宋体" w:cs="宋体"/>
          <w:b/>
          <w:color w:val="auto"/>
          <w:sz w:val="28"/>
          <w:szCs w:val="28"/>
          <w:highlight w:val="none"/>
          <w:lang w:eastAsia="zh-CN"/>
        </w:rPr>
        <w:t>铜采招G（2021）JSZJ008</w:t>
      </w: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lang w:eastAsia="zh-CN"/>
        </w:rPr>
        <w:t>徐州市铜山区济复医院</w:t>
      </w:r>
    </w:p>
    <w:p>
      <w:pPr>
        <w:spacing w:line="960" w:lineRule="exact"/>
        <w:ind w:firstLine="2380" w:firstLineChars="850"/>
        <w:rPr>
          <w:rFonts w:hint="eastAsia" w:ascii="宋体" w:hAnsi="宋体" w:eastAsia="宋体" w:cs="宋体"/>
          <w:color w:val="auto"/>
          <w:sz w:val="28"/>
          <w:szCs w:val="28"/>
          <w:highlight w:val="none"/>
        </w:rPr>
      </w:pPr>
    </w:p>
    <w:p>
      <w:pPr>
        <w:spacing w:line="960" w:lineRule="exact"/>
        <w:ind w:firstLine="2380" w:firstLineChars="850"/>
        <w:rPr>
          <w:rFonts w:hint="eastAsia" w:ascii="宋体" w:hAnsi="宋体" w:eastAsia="宋体" w:cs="宋体"/>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采购代理机构：江苏中际招标代理有限公司</w:t>
      </w:r>
    </w:p>
    <w:p>
      <w:pPr>
        <w:pStyle w:val="7"/>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二O二</w:t>
      </w:r>
      <w:r>
        <w:rPr>
          <w:rFonts w:hint="eastAsia" w:ascii="宋体" w:hAnsi="宋体" w:cs="宋体"/>
          <w:b/>
          <w:color w:val="auto"/>
          <w:sz w:val="28"/>
          <w:szCs w:val="28"/>
          <w:highlight w:val="none"/>
          <w:lang w:eastAsia="zh-CN"/>
        </w:rPr>
        <w:t>一</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eastAsia="zh-CN"/>
        </w:rPr>
        <w:t>四</w:t>
      </w:r>
      <w:r>
        <w:rPr>
          <w:rFonts w:hint="eastAsia" w:ascii="宋体" w:hAnsi="宋体" w:eastAsia="宋体" w:cs="宋体"/>
          <w:b/>
          <w:color w:val="auto"/>
          <w:sz w:val="28"/>
          <w:szCs w:val="28"/>
          <w:highlight w:val="none"/>
        </w:rPr>
        <w:t>月</w:t>
      </w:r>
    </w:p>
    <w:p>
      <w:pPr>
        <w:pStyle w:val="7"/>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目 录</w:t>
      </w:r>
    </w:p>
    <w:p>
      <w:pPr>
        <w:spacing w:line="520" w:lineRule="exact"/>
        <w:jc w:val="center"/>
        <w:rPr>
          <w:rFonts w:hint="eastAsia" w:ascii="宋体" w:hAnsi="宋体" w:eastAsia="宋体" w:cs="宋体"/>
          <w:b/>
          <w:color w:val="auto"/>
          <w:sz w:val="28"/>
          <w:szCs w:val="28"/>
          <w:highlight w:val="none"/>
        </w:rPr>
      </w:pPr>
      <w:bookmarkStart w:id="0" w:name="_Toc522790130"/>
    </w:p>
    <w:p>
      <w:pPr>
        <w:pStyle w:val="2"/>
        <w:tabs>
          <w:tab w:val="right" w:leader="dot" w:pos="9014"/>
        </w:tabs>
        <w:rPr>
          <w:rFonts w:hint="eastAsia" w:ascii="宋体" w:hAnsi="宋体" w:eastAsia="宋体" w:cs="宋体"/>
          <w:sz w:val="28"/>
          <w:szCs w:val="28"/>
        </w:rPr>
      </w:pP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TOC \o "1-3" \h \z \u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_Toc26063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第一章  投标邀请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_Toc26063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_Toc27047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_Toc27047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_Toc10633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  投标资料表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_Toc10633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_Toc20241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第四章  评标标准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_Toc20241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_Toc6301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  拟签订的合同文本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_Toc6301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_Toc4220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第六章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_Toc4220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_Toc25219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第七章  投标文件相关格式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_Toc25219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fldChar w:fldCharType="end"/>
      </w: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pStyle w:val="22"/>
        <w:ind w:firstLine="480"/>
        <w:rPr>
          <w:rFonts w:hint="eastAsia" w:ascii="宋体" w:hAnsi="宋体" w:eastAsia="宋体" w:cs="宋体"/>
          <w:color w:val="auto"/>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lang w:eastAsia="zh-CN"/>
        </w:rPr>
        <w:t>徐州市铜山区济复医院</w:t>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w:t>
      </w:r>
      <w:r>
        <w:rPr>
          <w:rFonts w:hint="eastAsia" w:ascii="宋体" w:hAnsi="宋体" w:cs="宋体"/>
          <w:b/>
          <w:color w:val="auto"/>
          <w:sz w:val="28"/>
          <w:szCs w:val="28"/>
          <w:highlight w:val="none"/>
          <w:lang w:eastAsia="zh-CN"/>
        </w:rPr>
        <w:t>医疗设备</w:t>
      </w:r>
      <w:r>
        <w:rPr>
          <w:rFonts w:hint="eastAsia" w:ascii="宋体" w:hAnsi="宋体" w:eastAsia="宋体" w:cs="宋体"/>
          <w:b/>
          <w:color w:val="auto"/>
          <w:sz w:val="28"/>
          <w:szCs w:val="28"/>
          <w:highlight w:val="none"/>
        </w:rPr>
        <w:t>》</w:t>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招标文件 </w:t>
      </w:r>
    </w:p>
    <w:p>
      <w:pPr>
        <w:rPr>
          <w:rFonts w:hint="eastAsia" w:ascii="宋体" w:hAnsi="宋体" w:eastAsia="宋体" w:cs="宋体"/>
          <w:b/>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遵照政府采购法律法规、制度规定和采购人的采购需求、评标标准、评标办法，编制本项目招标文件。本项目招标文件共分七章：第一章，投标邀请;第二章，投标人须知;第三章，投标资料表;第四章，评标标准;第五章，拟签订的合同文本;第六章，采购需求;第七章，投标文件相关格式。</w:t>
      </w:r>
    </w:p>
    <w:p>
      <w:pPr>
        <w:spacing w:line="360" w:lineRule="exact"/>
        <w:rPr>
          <w:rFonts w:hint="eastAsia" w:ascii="宋体" w:hAnsi="宋体" w:eastAsia="宋体" w:cs="宋体"/>
          <w:color w:val="auto"/>
          <w:sz w:val="28"/>
          <w:szCs w:val="28"/>
          <w:highlight w:val="none"/>
        </w:rPr>
      </w:pPr>
    </w:p>
    <w:p>
      <w:pPr>
        <w:pStyle w:val="3"/>
        <w:spacing w:line="520" w:lineRule="exact"/>
        <w:rPr>
          <w:rFonts w:hint="eastAsia" w:ascii="宋体" w:hAnsi="宋体" w:eastAsia="宋体" w:cs="宋体"/>
          <w:color w:val="auto"/>
          <w:sz w:val="28"/>
          <w:szCs w:val="28"/>
          <w:highlight w:val="none"/>
        </w:rPr>
      </w:pPr>
      <w:bookmarkStart w:id="1" w:name="_Toc26063"/>
      <w:r>
        <w:rPr>
          <w:rFonts w:hint="eastAsia" w:ascii="宋体" w:hAnsi="宋体" w:eastAsia="宋体" w:cs="宋体"/>
          <w:color w:val="auto"/>
          <w:sz w:val="28"/>
          <w:szCs w:val="28"/>
          <w:highlight w:val="none"/>
        </w:rPr>
        <w:t>第一章  投标邀请</w:t>
      </w:r>
      <w:bookmarkEnd w:id="1"/>
    </w:p>
    <w:p>
      <w:pPr>
        <w:spacing w:line="360" w:lineRule="exact"/>
        <w:jc w:val="center"/>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江苏中际招标代理有限公司对</w:t>
      </w:r>
      <w:r>
        <w:rPr>
          <w:rFonts w:hint="eastAsia" w:ascii="宋体" w:hAnsi="宋体" w:cs="宋体"/>
          <w:color w:val="auto"/>
          <w:sz w:val="28"/>
          <w:szCs w:val="28"/>
          <w:highlight w:val="none"/>
          <w:lang w:eastAsia="zh-CN"/>
        </w:rPr>
        <w:t>徐州市铜山区济复医院</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”进行公开招标采购，现邀请符合相关条件的供应商投标。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一、项目名称和项目编号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(一)项目名称：</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(二)项目编号：</w:t>
      </w:r>
      <w:r>
        <w:rPr>
          <w:rFonts w:hint="eastAsia" w:ascii="宋体" w:hAnsi="宋体" w:cs="宋体"/>
          <w:color w:val="auto"/>
          <w:sz w:val="28"/>
          <w:szCs w:val="28"/>
          <w:highlight w:val="none"/>
          <w:lang w:eastAsia="zh-CN"/>
        </w:rPr>
        <w:t>铜采招G（2021）JSZJ008</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二、对投标人的资格要求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详见本项目公开招标公告。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三、获取招标文件</w:t>
      </w:r>
    </w:p>
    <w:p>
      <w:pPr>
        <w:spacing w:line="52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（一）</w:t>
      </w:r>
      <w:bookmarkEnd w:id="0"/>
      <w:r>
        <w:rPr>
          <w:rFonts w:hint="eastAsia" w:ascii="宋体" w:hAnsi="宋体" w:eastAsia="宋体" w:cs="宋体"/>
          <w:color w:val="auto"/>
          <w:sz w:val="28"/>
          <w:szCs w:val="28"/>
          <w:highlight w:val="none"/>
          <w:lang w:val="en-US" w:eastAsia="zh-CN"/>
        </w:rPr>
        <w:t>时间：2021年4月</w:t>
      </w:r>
      <w:r>
        <w:rPr>
          <w:rFonts w:hint="eastAsia" w:ascii="宋体" w:hAnsi="宋体" w:cs="宋体"/>
          <w:color w:val="auto"/>
          <w:sz w:val="28"/>
          <w:szCs w:val="28"/>
          <w:highlight w:val="none"/>
          <w:lang w:val="en-US" w:eastAsia="zh-CN"/>
        </w:rPr>
        <w:t>25</w:t>
      </w:r>
      <w:r>
        <w:rPr>
          <w:rFonts w:hint="eastAsia" w:ascii="宋体" w:hAnsi="宋体" w:eastAsia="宋体" w:cs="宋体"/>
          <w:color w:val="auto"/>
          <w:sz w:val="28"/>
          <w:szCs w:val="28"/>
          <w:highlight w:val="none"/>
          <w:lang w:val="en-US" w:eastAsia="zh-CN"/>
        </w:rPr>
        <w:t>日至2021年4月</w:t>
      </w:r>
      <w:r>
        <w:rPr>
          <w:rFonts w:hint="eastAsia" w:ascii="宋体" w:hAnsi="宋体" w:cs="宋体"/>
          <w:color w:val="auto"/>
          <w:sz w:val="28"/>
          <w:szCs w:val="28"/>
          <w:highlight w:val="none"/>
          <w:lang w:val="en-US" w:eastAsia="zh-CN"/>
        </w:rPr>
        <w:t>29</w:t>
      </w:r>
      <w:r>
        <w:rPr>
          <w:rFonts w:hint="eastAsia" w:ascii="宋体" w:hAnsi="宋体" w:eastAsia="宋体" w:cs="宋体"/>
          <w:color w:val="auto"/>
          <w:sz w:val="28"/>
          <w:szCs w:val="28"/>
          <w:highlight w:val="none"/>
          <w:lang w:val="en-US" w:eastAsia="zh-CN"/>
        </w:rPr>
        <w:t>日，每天上午9:00至12:00，下午2:00至5:00（北京时间，法定节假日除外）</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地点：在徐州市政府采购网本项目公告附件下载供应商基本情况登记表，通过邮箱报名后获取招标文件。</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方式：《供应商基本情况登记表》（下载地址：在“徐州政府采购网”（ 网址：www.ccgp-xuzhou.gov.cn）本项目招标公告的附件）自行下载；</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报名所需上述材料，必须真实、有效、完整、填写齐全，盖鲜章，拍照或扫描后的电子版发至指定邮箱77094759@qq.com（邮件内容必须注明所报项目名称、编号、公司名称、联系人、联系电话、邮箱，否则责任自负。）；不接受现场报名。</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报名合格后，招标文件将以邮件形式发送到各报名供应商的电子邮箱。</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（二）招标文件售价：免费。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四、投标有关信息</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（一）投标截止时间：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val="en-US" w:eastAsia="zh-CN"/>
        </w:rPr>
        <w:t>上午10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（二）开标时间：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（三）开标地点：徐州市铜山区公共资源交易中心B204（东）开标室（铜山区长江西路9-1号科技创业大厦B座）。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五、采购人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（一）名称：</w:t>
      </w:r>
      <w:r>
        <w:rPr>
          <w:rFonts w:hint="eastAsia" w:ascii="宋体" w:hAnsi="宋体" w:cs="宋体"/>
          <w:color w:val="auto"/>
          <w:sz w:val="28"/>
          <w:szCs w:val="28"/>
          <w:highlight w:val="none"/>
          <w:lang w:eastAsia="zh-CN"/>
        </w:rPr>
        <w:t>徐州市铜山区济复医院</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rPr>
        <w:t>（二）地址：</w:t>
      </w:r>
      <w:r>
        <w:rPr>
          <w:rFonts w:hint="eastAsia" w:ascii="宋体" w:hAnsi="宋体" w:cs="宋体"/>
          <w:color w:val="auto"/>
          <w:sz w:val="28"/>
          <w:szCs w:val="28"/>
          <w:highlight w:val="none"/>
          <w:lang w:val="en-US" w:eastAsia="zh-CN"/>
        </w:rPr>
        <w:t>铜山新区徐州市车管所南隔壁,银山路18号</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（三）联系方法：</w:t>
      </w:r>
      <w:r>
        <w:rPr>
          <w:rFonts w:hint="eastAsia" w:ascii="宋体" w:hAnsi="宋体" w:cs="宋体"/>
          <w:color w:val="auto"/>
          <w:sz w:val="28"/>
          <w:szCs w:val="28"/>
          <w:highlight w:val="none"/>
          <w:lang w:val="en-US" w:eastAsia="zh-CN"/>
        </w:rPr>
        <w:t>13605200776</w:t>
      </w:r>
      <w:r>
        <w:rPr>
          <w:rFonts w:hint="eastAsia" w:ascii="宋体" w:hAnsi="宋体" w:cs="宋体"/>
          <w:color w:val="auto"/>
          <w:sz w:val="28"/>
          <w:szCs w:val="28"/>
          <w:highlight w:val="none"/>
          <w:lang w:eastAsia="zh-CN"/>
        </w:rPr>
        <w:t>；邮编：</w:t>
      </w:r>
      <w:r>
        <w:rPr>
          <w:rFonts w:hint="eastAsia" w:ascii="宋体" w:hAnsi="宋体" w:cs="宋体"/>
          <w:color w:val="auto"/>
          <w:sz w:val="28"/>
          <w:szCs w:val="28"/>
          <w:highlight w:val="none"/>
          <w:lang w:val="en-US" w:eastAsia="zh-CN"/>
        </w:rPr>
        <w:t>221000</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（四）采购项目联系人：</w:t>
      </w:r>
      <w:r>
        <w:rPr>
          <w:rFonts w:hint="eastAsia" w:ascii="宋体" w:hAnsi="宋体" w:cs="宋体"/>
          <w:color w:val="auto"/>
          <w:sz w:val="28"/>
          <w:szCs w:val="28"/>
          <w:highlight w:val="none"/>
          <w:lang w:val="en-US" w:eastAsia="zh-CN"/>
        </w:rPr>
        <w:t>郭静</w:t>
      </w:r>
      <w:r>
        <w:rPr>
          <w:rFonts w:hint="eastAsia" w:ascii="宋体" w:hAnsi="宋体" w:cs="宋体"/>
          <w:color w:val="auto"/>
          <w:sz w:val="28"/>
          <w:szCs w:val="28"/>
          <w:highlight w:val="none"/>
          <w:lang w:eastAsia="zh-CN"/>
        </w:rPr>
        <w:t>；联系电话：</w:t>
      </w:r>
      <w:r>
        <w:rPr>
          <w:rFonts w:hint="eastAsia" w:ascii="宋体" w:hAnsi="宋体" w:cs="宋体"/>
          <w:color w:val="auto"/>
          <w:sz w:val="28"/>
          <w:szCs w:val="28"/>
          <w:highlight w:val="none"/>
          <w:lang w:val="en-US" w:eastAsia="zh-CN"/>
        </w:rPr>
        <w:t>13605200776</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六、采购代理机构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（一）名称：江苏中际招标代理有限公司。</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（二）地址：徐州市云龙区大龙湖街道绿地商务城LOFT领海办公楼5#1905室（汉风路和昆仑大道交叉口东北角）。</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（三）联系方法：0516-83200166；邮编：221009。</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（四）采购项目联系人：陈珂；联系电话：18118538910。</w:t>
      </w: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pStyle w:val="3"/>
        <w:rPr>
          <w:rFonts w:hint="eastAsia" w:ascii="宋体" w:hAnsi="宋体" w:eastAsia="宋体" w:cs="宋体"/>
          <w:color w:val="auto"/>
          <w:highlight w:val="none"/>
        </w:rPr>
      </w:pPr>
      <w:bookmarkStart w:id="2" w:name="_Toc27047"/>
      <w:r>
        <w:rPr>
          <w:rFonts w:hint="eastAsia" w:ascii="宋体" w:hAnsi="宋体" w:eastAsia="宋体" w:cs="宋体"/>
          <w:color w:val="auto"/>
          <w:highlight w:val="none"/>
        </w:rPr>
        <w:t>第二章  投标人须知</w:t>
      </w:r>
      <w:bookmarkEnd w:id="2"/>
    </w:p>
    <w:p>
      <w:pPr>
        <w:spacing w:line="360" w:lineRule="exact"/>
        <w:ind w:firstLine="600" w:firstLineChars="200"/>
        <w:rPr>
          <w:rFonts w:hint="eastAsia" w:ascii="宋体" w:hAnsi="宋体" w:eastAsia="宋体" w:cs="宋体"/>
          <w:color w:val="auto"/>
          <w:sz w:val="30"/>
          <w:szCs w:val="30"/>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一、总则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（一）采购人。采购人</w:t>
      </w:r>
      <w:r>
        <w:rPr>
          <w:rFonts w:hint="eastAsia" w:ascii="宋体" w:hAnsi="宋体" w:eastAsia="宋体" w:cs="宋体"/>
          <w:color w:val="auto"/>
          <w:kern w:val="0"/>
          <w:sz w:val="28"/>
          <w:szCs w:val="28"/>
          <w:highlight w:val="none"/>
        </w:rPr>
        <w:t>即指依法进行政府采购的国家机关、事业单位和团体组织。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（二）政府招标采购方式。</w:t>
      </w:r>
      <w:r>
        <w:rPr>
          <w:rFonts w:hint="eastAsia" w:ascii="宋体" w:hAnsi="宋体" w:eastAsia="宋体" w:cs="宋体"/>
          <w:color w:val="auto"/>
          <w:kern w:val="0"/>
          <w:sz w:val="28"/>
          <w:szCs w:val="28"/>
          <w:highlight w:val="none"/>
        </w:rPr>
        <w:t>政府采购货物或服务（以下简称“货物服务”）的招标方式，分为公开招标和邀请招标。</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（三）采购人在采购货物服务的招标投标活动中，应当贯彻落实“节约能源、保护环境、扶持不发达地区和少数民族地区和促进中小企业发展”等政府采购政策。</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（四）采购人应当按照财政部制定的《政府采购品目分类目录》确定采购项目属性，对按照《政府采购品目分类目录》无法确定采购项目属性的，应按照有利于采购项目实施的原则确定</w:t>
      </w:r>
      <w:r>
        <w:rPr>
          <w:rFonts w:hint="eastAsia" w:ascii="宋体" w:hAnsi="宋体" w:eastAsia="宋体" w:cs="宋体"/>
          <w:color w:val="auto"/>
          <w:sz w:val="28"/>
          <w:szCs w:val="28"/>
          <w:highlight w:val="none"/>
        </w:rPr>
        <w:t>。</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（五）</w:t>
      </w:r>
      <w:r>
        <w:rPr>
          <w:rFonts w:hint="eastAsia" w:ascii="宋体" w:hAnsi="宋体" w:eastAsia="宋体" w:cs="宋体"/>
          <w:color w:val="auto"/>
          <w:kern w:val="0"/>
          <w:sz w:val="28"/>
          <w:szCs w:val="28"/>
          <w:highlight w:val="none"/>
        </w:rPr>
        <w:t>采购人委托采购代理机构代理招标的，采购代理机构必须在采购人委托的范围内依法开展采购活动。</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（六）投标人的资格条件：</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kern w:val="0"/>
          <w:sz w:val="28"/>
          <w:szCs w:val="28"/>
          <w:highlight w:val="none"/>
        </w:rPr>
        <w:t>参加“政府采购货物服务投标活动”的供应商（以下简称投标人），应当是能够提供本国货物服务的本国供应商，但法律、行政法规规定的外国供应商可以参加货物服务招标投标活动的除外。</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投标人是指响应招标、参加投标竞争的法人、其他组织或者自然人。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2.投标人授权代表系指法定代表人或受法人委托的受托人。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（七）投标费用：投标人应承担所有与准备和参加投标有关的费用。无论投标的结果如何，采购代理机构对上述费用不承担任何责任和义务。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二、招标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（八）招标文件应包括以下内容：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第一章，投标邀请；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第二章，投标人须知；</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第三章，投标资料表；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第四章，评标标准；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第五章，拟签订的合同文本；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第六章，采购需求；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第七章，投标文件相关格式。</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（九）招标文件澄清或者修改：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2.现场考察以本文件第三章《投标资料表》中的要求为准。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3.开标前答疑会以本文件第三章《投标资料表》中的要求为准。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三、投标</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（十）投标人应当按照招标文件的要求编制投标文件。投标文件应对招标文件提出的要求和条件作出实质性响应。</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（十一）投标文件的语言。投标文件以及投标人与采购代理机构就有关投标的往来函电均应使用本文件第三章《投标资料表》规定的语言书写，否则无效。</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（十二）投标文件的构成：</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1.投标文件的构成以本文件第三章《投标资料表》中的要求为准。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2.投标人应当提交的资格、资信证明文件，以本文件第三章《投标资料表》中的所提要求为准。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（十三）投标函和价格表、商务条件、交货和提供服务的时间：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1.投标函和价格表的要求见本章（十二）、（十三），格式见本文件第七章《投标文件相关格式》中《投标函》和《开标一览表》。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2.商务条件以本文件第三章《投标资料表》中的要求为准。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3.交货和提供服务的时间，以本文件第三章《投标资料表》中所提要求为准。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（十四）投标报价要求：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1.投标人应按照招标文件的要求报出分项价格和总价。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2.投标人应按照招标文件的要求进行报价，如投标人作出偏离，应在《偏离表》中列出。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3.采购人不支付报价以外的任何费用。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4.投标人所报的价格，在合同执行过程中是固定的，不得以任何理由予以变更。投标人提交滑动价格的投标文件，在资格性、符合性检查时按照无效投标处理。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5.投标人只能提交一个投标价格，投标人提交多个价格的投标文件，在资格性、符合性检查时按照无效投标处理。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（十五）投标货币。以本文件第三章《投标资料表》中所提要求为准。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（十六）投标有效期：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1.投标有效期为开标之日后90天。采购人可以要求对投标有效期延长一次，但该延长期最长不得超过30天。</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2.采购人要求延长投标有效期的，必须要在距投标有效期满20日之前，以书面形式通知投标人，如果有关投标人同意延长投标有效期的要求，其应在原投标有效期期满前以书面形式向采购人确认。</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3.如果采购人发出要求延长投标有效期的通知，并在投标有效期届满前，没有收到投标人同意的书面通知，则视为该投标人不接受上述延期的要求。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（十七）投标文件的编制要求和签署要求：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1.投标人应编制投标文件正本一份和本文件第三章《投标资料表》中规定数目的副本。每套投标文件须清楚地标明“正本” 或“副本”。如正本与副本不符，以正本为准。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2.按本章（十）规定所编制的每份投标文件正本和所有副本，均需打印或用不退色墨水书写。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3.投标文件中任何行间插字、涂改和增删，必须由投标人授权代表在旁边签字或加盖投标人公章方为有效。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4.投标文件应装订成册，编制目录，注明页码，并按照招标文件规定要求加盖投标人公章。投标文件的副本可以是正本的复印件。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5.投标文件装订的次序按本章（十）的要求进行。</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（十八）投标文件的密封、盖章要求：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1.投标人应将投标文件《正本》、《副本》、《开标一览表》分开密封，封袋上应标明《正本》、《副本》、《开标一览表》字样。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2.上述封袋上，都应标明投标人（全称）、项目编号、项目名称。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3.上述封装的投标文件，如果没有分装或无标识，都将作为无效投标而予以拒绝。如果上述投标文件因为无密封或残破，所导致的一切后果均由投标人承担。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4.投标文件的盖章要求，以本文件第三章《投标资料表》中所提要求为准。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九）提交投标文件的截止时间和收到投标文件后注意事项。投标人应在招标文件要求的提交投标文件的截止时间前，将投标文件密封送达投标地点；采购代理机构收到投标文件后，应当签收保存，任何单位和个人不得在开标前开启投标文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（二十）凡在招标文件要求提交投标文件的截止时间之后送达的投标文件，均为无效投标文件，采购代理机构应当拒收。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一）投标人在投标截止时间前，可以对所递交的投标文件进行补充、修改或者撤回，但应书面通知采购代理机构。其所进行补充、修改的内容，应当按照招标文件要求进行签署、盖章、密封，然后纳为投标文件的组成部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（二十二）本项目不允许分包。</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（二十三）投标人应当遵循公平竞争的原则，不得恶意串通，不得妨碍其他投标人的竞争行为，不得损害采购人或者其他投标人的合法权益。</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在评标过程中发现投标人有上述情形的，评标委员会应当认定其投标无效，并书面报告本级财政部门。</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（二十四）有下列情形之一的，视为投标人串通投标，其投标视为无效。</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1.不同投标人的投标文件，由同一单位或者个人编制；</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2.不同投标人委托同一单位或者个人办理投标事宜；</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3.不同投标人的投标文件中，所载明的项目管理成员或联系人为同一人；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4.不同投标人的投标文件，异常一致或者投标报价呈规律性差异；</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5.不同投标人的投标文件相互混装；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（二十五）开标：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1.开标时间及地点。开标应当在招标文件确定的提交投标文件截止时间的同一时间公开进行；开标地点应当为招标文件中预先确定的地点。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2.开标由采购代理机构主持，邀请投标人参加。</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3.开标时，应当由投标人或者其推选的代表检查投标文件的密封情况，经确认无误后，由采购代理机构工作人员当众拆封，并宣布投标人名称、投标价格和招标文件规定的需要宣布的其他内容。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投标人不足3家的，不得开标。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开标过程由采购代理机构负责记录，由参加开标的各投标人代表和相关工作人员签字确认。投标人代表对开标过程和开标记录有疑义的，或者认为采购人、采购代理机构相关工作人员有需要回避情形的，应当场提出询问或者提出回避申请。</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投标人未参加开标的，视同认可开标结果。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（二十六）公开招标采购项目开标结束后，采购人依法对投标人的资格进行审查。合格投标人不足3家的，不得评标。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1.评标工作由采购代理机构负责组织，并履行下列职责：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（1）核对评审专家身份和采购人代表授权函，对评审专家在政府采购活动中的职责履行情况予以记录，并及时将有关违法违规行为向财政部门报告；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（2）宣布评标纪律；</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（3）公布投标人名单，告知评审专家应当回避的情形；</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（4）组织评标委员会推选评标组长（采购人代表不得担任组长）；</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（5）在评标期间采取必要的通讯管理措施，保证评标活动不受外界干扰；</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（6）根据评标委员会的要求介绍政府采购相关政策法规、招标文件；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（7）维护评标秩序，监督评标委员会依照招标文件规定的评标程序、方法和标准进行独立评审。及时制止和纠正采购人代表、评审专家的倾向性言论或者违法违规行为；</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（8）核对评标结果，对有《</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"http://www.caigou2003.com/"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政府采购</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货物和服务招标投标管理办法》第六十四条规定情形的，应要求评标委员会复核或者书面说明理由，评标委员会拒绝的，应予记录并向本级财政部门报告；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（9）评审工作完成后，按照规定向评审专家支付劳务报酬和异地评审差旅费，不得向评审专家以外的其他人员支付评审劳务报酬； </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（10）处理与评标有关的其他事项。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采购人可以在评标前说明项目背景和采购需求，说明内容不得含有歧视性、倾向性意见，不得超出招标文件所述范围。其说明应当提交书面材料，并随采购文件一并存档。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2.评标委员会负责具体评标事务，并独立履行下列职责：</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（1）审查、评价投标文件是否符合招标文件的商务、技术等实质性要求；</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（2）要求投标人对投标文件有关事项作出澄清或者说明；</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（3）对投标文件进行比较和评价；</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（4）确定中标候选人名单，以及根据采购人委托直接确定中标人；</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（5）向采购人、采购代理机构或有关部门报告评标中发现的违法行为。</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（二十七）评标方法分为最低评标价法和综合评分法。</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（二十八）评标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1.评标工作程序：</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（1）投标文件初审。</w:t>
      </w:r>
    </w:p>
    <w:p>
      <w:pPr>
        <w:widowControl/>
        <w:adjustRightInd w:val="0"/>
        <w:snapToGrid w:val="0"/>
        <w:spacing w:line="520" w:lineRule="exac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①资格性审查。</w:t>
      </w:r>
    </w:p>
    <w:p>
      <w:pPr>
        <w:widowControl/>
        <w:adjustRightInd w:val="0"/>
        <w:snapToGrid w:val="0"/>
        <w:spacing w:line="520" w:lineRule="exac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②符合性审查。</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（2）澄清有关问题。</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（3）比较与评价。</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（4）推荐中标候选供应商名单。</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（5）编写评审报告（评标报告）。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2.在评标中，不得改变招标文件中规定的评标标准、方法和中标条件。评标委员会对投标文件响应性的判定，要基于投标文件本身的内容，而不得寻求外部的证据。</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3.采用</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"http://lilun.caigou2003.com/recijiedu/2365668.html"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最低评标价法</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的采购项目，对提供相同品牌产品的不同投标人参加同一合同项下投标的，应以其中通过资格审查、符合性审查的，并且报价最低的参加评标；报价相同的，采取随机抽取方式确定，其他投标无效。</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"http://lilun.caigou2003.com/recijiedu/2365667.html"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综合评分法</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非单一产品采购项目，多家投标人提供的核心产品品牌相同的，按前两款规定处理。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（二十九）投标文件报价出现前后不一致的，按照下列规定修正：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1.投标文件中开标一览表（报价表）内容与投标文件中相应内容不一致的，以开标一览表（报价表）为准；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2.大写金额和小写金额不一致的，以大写金额为准；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3.单价金额小数点或者百分比有明显错位的，以开标一览表的总价为准，并修改单价；</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4.总价金额与按单价合计金额不一致的，以单价金额计算结果为准。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同时出现两种以上不一致的，按照前款规定的顺序修正。将修正后的报价，形成投标人的澄清、说明或补正材料，经投标人确认后产生约束力。投标人不确认的，其投标无效。</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（三十一）评标委员会成员对需要共同认定的事项存在争议的，应当按照少数服从多数的原则作出结论。持不同意见的评标委员会成员应当在评标报告上签署不同意见及理由，否则视为同意评标报告。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（三十二）投标人存在下列情况之一的，投标无效:</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1.投标文件未按招标文件要求签署、盖章的；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2.不具备招标文件中规定的资格要求的；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3.报价超过招标文件中规定的预算金额或者最高限价的；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4.投标文件含有采购人不能接受的附加条件的；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5.法律、法规和招标文件规定的其他无效情形。</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（三十三）废标条款：</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出现下列情形之一的，应予废标。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1.符合专业条件的供应商或者对招标文件作实质响应的供应商不足三家的；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2.出现影响采购公正的违法、违规行为的；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3.投标人的报价均超过了采购预算，采购人不能支付的；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4.因重大变故，采购任务取消的。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六、定标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（三十四）采购代理机构应当在评标结束后2个工作日内将评标报告送采购人。</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（三十五）采购人应当自收到评标报告之日起5个工作日内，在评标报告确定的中标候选人名单中按顺序确定中标人。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六）采购人有权对投标人投标文件的真实性进行核实，如果投标人不能在采购人规定的时间内向采购人提供有效的证明文件，将被采购人认定为具有《中华人民共和国政府采购法》第七十七条所规定的“提供虚假材料谋取中标、成交的”情形，并承担相应的法律责任。</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七、政府采购合同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（三十七）签订政府采购合同（合同签订方式）：</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采购人不得向中标人提出任何不合理的要求作为签订合同的条件。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2.中标或者成交供应商拒绝与采购人签订合同的，采购人可以按照评审报告推荐的中标或者成交候选人名单排序，确定下一个候选人为中标或者成交供应商，也可以重新开展政府采购活动。</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（三十八）采购人与中标人应当根据合同的约定依法履行合同义务。政府采购合同的履行、违约责任和解决争议的方法等，按《中华人民共和国合同法》相关条款执行。</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（三十九）腐败和欺诈行为：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1.采购代理机构、采购人、投标人等参与招投标的各方，均应在招标、采购、合同执行等过程中保持廉洁和最高的道德水准。</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（1）腐败和欺诈行为的含义：</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①“腐败行为”系指在招标、采购和合同执行等过程中，为了谋求私利，影响相关人员提供、给予、接受或索取有价物品，并导致损害买方、卖方、采购代理机构和他人利益的行为。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②“欺诈行为”系指为了影响招标、采购和合同执行等过程，隐瞒事实真象，给买方、卖方、采购代理机构及他人造成损害的行为，其中包括投标人之间的串通行为。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（2）如果被推荐的中标人有腐败和欺诈行为，将取消其中标资格。</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（3）如果投标人在任何时候，被法院及政府有关管理部门认定为有腐败和欺诈行为，采购代理机构有权拒绝其投标、取消其中标资格和撤消其已签署的合同。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八、询问和质疑</w:t>
      </w:r>
    </w:p>
    <w:p>
      <w:pPr>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（四十）询问和质疑</w:t>
      </w:r>
    </w:p>
    <w:p>
      <w:pPr>
        <w:spacing w:line="360" w:lineRule="exact"/>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spacing w:line="360" w:lineRule="exact"/>
        <w:ind w:firstLine="562" w:firstLineChars="200"/>
        <w:jc w:val="center"/>
        <w:rPr>
          <w:rFonts w:hint="eastAsia" w:ascii="宋体" w:hAnsi="宋体" w:eastAsia="宋体" w:cs="宋体"/>
          <w:b/>
          <w:color w:val="auto"/>
          <w:sz w:val="28"/>
          <w:szCs w:val="28"/>
          <w:highlight w:val="none"/>
        </w:rPr>
      </w:pPr>
    </w:p>
    <w:p>
      <w:pPr>
        <w:pStyle w:val="22"/>
        <w:ind w:firstLine="562"/>
        <w:rPr>
          <w:rFonts w:hint="eastAsia" w:ascii="宋体" w:hAnsi="宋体" w:eastAsia="宋体" w:cs="宋体"/>
          <w:b/>
          <w:color w:val="auto"/>
          <w:sz w:val="28"/>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3"/>
        <w:rPr>
          <w:rFonts w:hint="eastAsia" w:ascii="宋体" w:hAnsi="宋体" w:eastAsia="宋体" w:cs="宋体"/>
          <w:color w:val="auto"/>
          <w:sz w:val="28"/>
          <w:szCs w:val="28"/>
          <w:highlight w:val="none"/>
        </w:rPr>
      </w:pPr>
      <w:bookmarkStart w:id="3" w:name="_Toc522790132"/>
      <w:bookmarkStart w:id="4" w:name="_Toc10633"/>
      <w:r>
        <w:rPr>
          <w:rFonts w:hint="eastAsia" w:ascii="宋体" w:hAnsi="宋体" w:eastAsia="宋体" w:cs="宋体"/>
          <w:color w:val="auto"/>
          <w:sz w:val="28"/>
          <w:szCs w:val="28"/>
          <w:highlight w:val="none"/>
        </w:rPr>
        <w:t>第三章  投标资料表</w:t>
      </w:r>
      <w:bookmarkEnd w:id="3"/>
      <w:bookmarkEnd w:id="4"/>
    </w:p>
    <w:p>
      <w:pPr>
        <w:spacing w:line="360" w:lineRule="exact"/>
        <w:ind w:firstLine="560" w:firstLineChars="200"/>
        <w:jc w:val="center"/>
        <w:rPr>
          <w:rFonts w:hint="eastAsia" w:ascii="宋体" w:hAnsi="宋体" w:eastAsia="宋体" w:cs="宋体"/>
          <w:color w:val="auto"/>
          <w:sz w:val="28"/>
          <w:szCs w:val="28"/>
          <w:highlight w:val="none"/>
        </w:rPr>
      </w:pPr>
    </w:p>
    <w:p>
      <w:pPr>
        <w:pStyle w:val="14"/>
        <w:spacing w:line="52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该资料表的条款项号是与《投标人须知》的条款项号相对应的，若有增加的条款，是对《投标人须知》的补充、修改和完善，如果因此而造成矛盾时，应以本资料表为准。</w:t>
      </w:r>
    </w:p>
    <w:p>
      <w:pPr>
        <w:spacing w:line="240" w:lineRule="exact"/>
        <w:rPr>
          <w:rFonts w:hint="eastAsia" w:ascii="宋体" w:hAnsi="宋体" w:eastAsia="宋体" w:cs="宋体"/>
          <w:color w:val="auto"/>
          <w:sz w:val="28"/>
          <w:szCs w:val="28"/>
          <w:highlight w:val="none"/>
        </w:rPr>
      </w:pPr>
    </w:p>
    <w:tbl>
      <w:tblPr>
        <w:tblStyle w:val="2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条款项号</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本项目采购人：</w:t>
            </w:r>
            <w:r>
              <w:rPr>
                <w:rFonts w:hint="eastAsia" w:ascii="宋体" w:hAnsi="宋体" w:cs="宋体"/>
                <w:color w:val="auto"/>
                <w:sz w:val="28"/>
                <w:szCs w:val="28"/>
                <w:highlight w:val="none"/>
                <w:lang w:eastAsia="zh-CN"/>
              </w:rPr>
              <w:t>徐州市铜山区济复医院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采购人确定的采购项目属性：</w:t>
            </w:r>
            <w:r>
              <w:rPr>
                <w:rFonts w:hint="eastAsia" w:ascii="宋体" w:hAnsi="宋体" w:cs="宋体"/>
                <w:color w:val="auto"/>
                <w:kern w:val="0"/>
                <w:sz w:val="28"/>
                <w:szCs w:val="28"/>
                <w:highlight w:val="none"/>
                <w:lang w:eastAsia="zh-CN"/>
              </w:rPr>
              <w:t>货物</w:t>
            </w:r>
            <w:r>
              <w:rPr>
                <w:rFonts w:hint="eastAsia" w:ascii="宋体" w:hAnsi="宋体" w:eastAsia="宋体" w:cs="宋体"/>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本项目采购代理机构：江苏中际招标代理有限公司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投标人的资格条件：</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符合《中华人民共和国政府采购法》第二十二条的规定；</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同时明确相关事项如下：</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、本项目不接受联合体参与采购活动。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二</w:t>
            </w:r>
            <w:r>
              <w:rPr>
                <w:rFonts w:hint="eastAsia" w:ascii="宋体" w:hAnsi="宋体" w:eastAsia="宋体" w:cs="宋体"/>
                <w:color w:val="auto"/>
                <w:sz w:val="28"/>
                <w:szCs w:val="28"/>
                <w:highlight w:val="none"/>
              </w:rPr>
              <w:t>、单位负责人为同一人或者存在直接控股、管理关系的不同供应商，不得参加同一合同项下的政府采购活动。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三</w:t>
            </w:r>
            <w:r>
              <w:rPr>
                <w:rFonts w:hint="eastAsia" w:ascii="宋体" w:hAnsi="宋体" w:eastAsia="宋体" w:cs="宋体"/>
                <w:color w:val="auto"/>
                <w:sz w:val="28"/>
                <w:szCs w:val="28"/>
                <w:highlight w:val="none"/>
              </w:rPr>
              <w:t>、为本采购项目提供整体设计、规范编制或者项目管理、监理、检测等服务的供应商，不得再参加本采购项目的采购活动。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四</w:t>
            </w:r>
            <w:r>
              <w:rPr>
                <w:rFonts w:hint="eastAsia" w:ascii="宋体" w:hAnsi="宋体" w:eastAsia="宋体" w:cs="宋体"/>
                <w:color w:val="auto"/>
                <w:sz w:val="28"/>
                <w:szCs w:val="28"/>
                <w:highlight w:val="none"/>
              </w:rPr>
              <w:t>、查询及使用供应商信用记录：</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(一)由采购人查询信用信息。</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(二)查询渠道包括：</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1.“信用中国”网（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www.creditchina.gov.cn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www.ccgp.gov.cn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3.“信用江苏”网（www.jscredit.gov.cn）；</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4.“信用中国（江苏徐州）”网</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"http://www.xuzhoucredit.gov.cn/"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http://www.xuzhoucredit.gov.cn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5.江苏省政府采购信用评价系统。</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(三)截止时点（查询环节）：评标结束前。</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(四)信用信息查询记录和证据留存的具体方式：网页截屏打印，与其他采购文件一并保存。</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(五)信用信息的使用规则：</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（六）供应商信用评价结果参考期限从项目开标之日前三年起算，具体按照《江苏省政府采购信用管理暂行办法》（苏财规[2018]18号）执行。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招标代理服务费由中标人支付，标准不高于《招标代理服务收费标准》（见附件）。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采购代理机构可以对已发出的招标文件进行必要的澄清或修改。对澄清或修改的内容，应以所发布的本项目的“更正公告”的附件的形式通知所有获取招标文件的潜在投标人。当发布本项目的“更正公告”之后，采购代理机构便尽到了通知义务，其各潜在投标人应关注本项目的“更正公告”及附件，否则，将自行承担相应的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(九)2</w:t>
            </w:r>
          </w:p>
        </w:tc>
        <w:tc>
          <w:tcPr>
            <w:tcW w:w="8080" w:type="dxa"/>
            <w:tcBorders>
              <w:top w:val="single" w:color="auto" w:sz="4" w:space="0"/>
              <w:left w:val="single" w:color="auto" w:sz="4" w:space="0"/>
              <w:bottom w:val="single" w:color="auto" w:sz="4" w:space="0"/>
              <w:right w:val="single" w:color="auto" w:sz="4" w:space="0"/>
            </w:tcBorders>
          </w:tcPr>
          <w:p>
            <w:pPr>
              <w:tabs>
                <w:tab w:val="left" w:pos="5760"/>
              </w:tabs>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不安排现场考察。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不安排</w:t>
            </w:r>
            <w:r>
              <w:rPr>
                <w:rFonts w:hint="eastAsia" w:ascii="宋体" w:hAnsi="宋体" w:eastAsia="宋体" w:cs="宋体"/>
                <w:color w:val="auto"/>
                <w:kern w:val="0"/>
                <w:sz w:val="28"/>
                <w:szCs w:val="28"/>
                <w:highlight w:val="none"/>
              </w:rPr>
              <w:t>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418" w:type="dxa"/>
            <w:tcBorders>
              <w:top w:val="single" w:color="auto" w:sz="4" w:space="0"/>
              <w:left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(十一)</w:t>
            </w:r>
          </w:p>
        </w:tc>
        <w:tc>
          <w:tcPr>
            <w:tcW w:w="8080" w:type="dxa"/>
            <w:tcBorders>
              <w:top w:val="single" w:color="auto" w:sz="4" w:space="0"/>
              <w:left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投标文件的语言为中文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(十二)1</w:t>
            </w:r>
          </w:p>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(十二)2</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投标文件应由下列部分构成，并按照以下要求和顺序装订：</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一、《投标函》。要求加盖公章，格式见本文件第七章《投标文件相关格式》（必须提供，否则在符合性审查时按照投标无效处理）。</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二、《法定代表人授权书》。要求加盖公章，格式见本文件第七章《投标文件相关格式》。</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三、价格部分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(一)《开标一览表》。要求加盖公章，格式见本文件第七章《投标文件相关格式》（应与单独密封的《开标一览表》完全一致,如不一致，以单独密封的为准）。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(二)《分项价格表》。要求加盖公章，格式见本文件第七章《投标文件相关格式》（必须提供，否则在符合性审查时按照投标无效处理）。</w:t>
            </w:r>
          </w:p>
          <w:p>
            <w:pPr>
              <w:spacing w:line="400" w:lineRule="exact"/>
              <w:ind w:left="549" w:hanging="548" w:hangingChars="196"/>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四、投标人应当提交的资格、资信证明文件（必须提供，否则投标将被拒绝）</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(一)投标人合法有效的营业执照复印件，或事业单位法人证书复印件，或民办非企业单位登记证书复印件。</w:t>
            </w:r>
          </w:p>
          <w:p>
            <w:pPr>
              <w:widowControl/>
              <w:spacing w:line="400" w:lineRule="exact"/>
              <w:ind w:right="26" w:firstLine="420" w:firstLineChars="15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(二)财务状况报告，至少提供：</w:t>
            </w:r>
          </w:p>
          <w:p>
            <w:pPr>
              <w:widowControl/>
              <w:spacing w:line="400" w:lineRule="exact"/>
              <w:ind w:left="981" w:leftChars="334" w:right="26" w:hanging="280" w:hanging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1.投标人的本项目开标时间前6个月内任何日期的资产负债表复印件1份；</w:t>
            </w:r>
          </w:p>
          <w:p>
            <w:pPr>
              <w:widowControl/>
              <w:spacing w:line="400" w:lineRule="exact"/>
              <w:ind w:left="877" w:leftChars="351" w:right="26" w:hanging="140" w:hangingChars="5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2.投标人的本项目开标时间前6个月内任何日期（不含开标当月）利润表月报表复印件1份。</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投标人的本项目开标时间前6个月内任何1个月的依法缴纳税收和社会保障资金的相关材料复印件。依法免税或不需要缴纳社会保障资金的投标人应提供相应其依法免税或不需要缴纳社会保障资金的证明文件复印件。</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(四)具备履行合同所必需的设备和专业技术能力的证明材料。（即提供投标人的医疗器械经营企业许可证或医疗器械经营备案凭证证书复印件）。</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(五)投标人参加政府采购活动前3年内在经营活动中没有重大违法记录的书面声明，加盖公章，格式见本文件第七章《投标文件相关格式》。</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 xml:space="preserve">（六）投标人《中小企业声明函》（加盖公章，格式见招标文件第七章《投标文件相关格式》）。 </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注：中小微企业，应当同时符合以下条件：</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1.符合中小企业划分标准；</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2.提供本企业制造的货物、承担的工程或者服务，或者提供其他中小企业制造的货物。本项所称货物不包括使用大型企业注册商标的货物。</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小型、微型企业提供中型企业制造的货物的，视同为中型企业。</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具体以《政府采购促进中小企业发展管理办法》财库（2020）46号和《工业和信息化部、国家统计局、国家发展和改革委员会、财政部关于印发中小企业划型标准规定的通知》（工信部联企业[2011]300号）的规定为准（划型标准附后）。</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人为残疾人福利性单位的，视同小微企业，提供《残疾人福利性单位声明函》（加盖公章，格式见招标文件第七章《投标文件相关格式》）。具体以《关于促进残疾人就业政府采购政策的通知》（财库〔2017〕141号）的规定为准。</w:t>
            </w:r>
          </w:p>
          <w:p>
            <w:pPr>
              <w:widowControl/>
              <w:spacing w:line="400" w:lineRule="exact"/>
              <w:ind w:right="26" w:firstLine="280" w:firstLineChars="100"/>
              <w:jc w:val="left"/>
              <w:rPr>
                <w:rFonts w:hint="eastAsia" w:ascii="宋体" w:hAnsi="宋体" w:eastAsia="宋体" w:cs="宋体"/>
                <w:color w:val="auto"/>
                <w:highlight w:val="none"/>
              </w:rPr>
            </w:pPr>
            <w:r>
              <w:rPr>
                <w:rFonts w:hint="eastAsia" w:ascii="宋体" w:hAnsi="宋体" w:eastAsia="宋体" w:cs="宋体"/>
                <w:bCs/>
                <w:color w:val="auto"/>
                <w:sz w:val="28"/>
                <w:szCs w:val="28"/>
                <w:highlight w:val="none"/>
              </w:rPr>
              <w:t>投标人为监狱企业的，视同小微企业，提供省级以上监狱管理局、戒毒管理局（含新疆生产建设兵团）出具的属于监狱企业的证明文件复印件。具体以《财政部 司法部关于政府采购支持监狱企业发展有关问题的通知》（财库〔2014〕68号）的规定为准。</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五、技术部分</w:t>
            </w:r>
          </w:p>
          <w:p>
            <w:pPr>
              <w:spacing w:line="400" w:lineRule="exact"/>
              <w:ind w:firstLine="420" w:firstLine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w:t>
            </w:r>
            <w:r>
              <w:rPr>
                <w:rFonts w:hint="eastAsia" w:ascii="宋体" w:hAnsi="宋体" w:eastAsia="宋体" w:cs="宋体"/>
                <w:color w:val="auto"/>
                <w:sz w:val="28"/>
                <w:szCs w:val="28"/>
                <w:highlight w:val="none"/>
              </w:rPr>
              <w:t xml:space="preserve"> </w:t>
            </w:r>
            <w:r>
              <w:rPr>
                <w:rFonts w:hint="eastAsia" w:ascii="宋体" w:hAnsi="宋体" w:eastAsia="宋体" w:cs="宋体"/>
                <w:bCs/>
                <w:color w:val="auto"/>
                <w:sz w:val="28"/>
                <w:szCs w:val="28"/>
                <w:highlight w:val="none"/>
              </w:rPr>
              <w:t>技术参数。要求见本文件第六章《采购需求》。</w:t>
            </w:r>
          </w:p>
          <w:p>
            <w:pPr>
              <w:spacing w:line="400" w:lineRule="exact"/>
              <w:ind w:firstLine="420" w:firstLineChars="150"/>
              <w:rPr>
                <w:rFonts w:hint="eastAsia" w:ascii="宋体" w:hAnsi="宋体" w:eastAsia="宋体" w:cs="宋体"/>
                <w:color w:val="auto"/>
                <w:sz w:val="28"/>
                <w:szCs w:val="28"/>
                <w:highlight w:val="none"/>
                <w:lang w:eastAsia="zh-CN"/>
              </w:rPr>
            </w:pPr>
            <w:r>
              <w:rPr>
                <w:rFonts w:hint="eastAsia" w:ascii="宋体" w:hAnsi="宋体" w:eastAsia="宋体" w:cs="宋体"/>
                <w:bCs/>
                <w:color w:val="auto"/>
                <w:sz w:val="28"/>
                <w:szCs w:val="28"/>
                <w:highlight w:val="none"/>
              </w:rPr>
              <w:t>(二)</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项目实施方案</w:t>
            </w:r>
            <w:r>
              <w:rPr>
                <w:rFonts w:hint="eastAsia" w:ascii="宋体" w:hAnsi="宋体" w:eastAsia="宋体" w:cs="宋体"/>
                <w:bCs/>
                <w:color w:val="auto"/>
                <w:sz w:val="28"/>
                <w:szCs w:val="28"/>
                <w:highlight w:val="none"/>
              </w:rPr>
              <w:t>。要求见本文件第六章《采购需求》。</w:t>
            </w:r>
          </w:p>
          <w:p>
            <w:pPr>
              <w:spacing w:line="400" w:lineRule="exact"/>
              <w:ind w:firstLine="280" w:firstLine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eastAsia="zh-CN"/>
              </w:rPr>
              <w:t>（三）</w:t>
            </w:r>
            <w:r>
              <w:rPr>
                <w:rFonts w:hint="eastAsia" w:ascii="宋体" w:hAnsi="宋体" w:eastAsia="宋体" w:cs="宋体"/>
                <w:bCs/>
                <w:color w:val="auto"/>
                <w:sz w:val="28"/>
                <w:szCs w:val="28"/>
                <w:highlight w:val="none"/>
              </w:rPr>
              <w:t>售后服务和技术培训</w:t>
            </w:r>
            <w:r>
              <w:rPr>
                <w:rFonts w:hint="eastAsia" w:ascii="宋体" w:hAnsi="宋体" w:eastAsia="宋体" w:cs="宋体"/>
                <w:bCs/>
                <w:color w:val="auto"/>
                <w:sz w:val="28"/>
                <w:szCs w:val="28"/>
                <w:highlight w:val="none"/>
                <w:lang w:eastAsia="zh-CN"/>
              </w:rPr>
              <w:t>方案</w:t>
            </w:r>
            <w:r>
              <w:rPr>
                <w:rFonts w:hint="eastAsia" w:ascii="宋体" w:hAnsi="宋体" w:eastAsia="宋体" w:cs="宋体"/>
                <w:bCs/>
                <w:color w:val="auto"/>
                <w:sz w:val="28"/>
                <w:szCs w:val="28"/>
                <w:highlight w:val="none"/>
              </w:rPr>
              <w:t>。要求见本文件第六章《采购需求》。</w:t>
            </w:r>
          </w:p>
          <w:p>
            <w:pPr>
              <w:spacing w:line="400" w:lineRule="exact"/>
              <w:ind w:firstLine="420" w:firstLineChars="150"/>
              <w:rPr>
                <w:rFonts w:hint="eastAsia" w:ascii="宋体" w:hAnsi="宋体" w:eastAsia="宋体" w:cs="宋体"/>
                <w:bCs/>
                <w:color w:val="0000FF"/>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eastAsia="zh-CN"/>
              </w:rPr>
              <w:t>四</w:t>
            </w:r>
            <w:r>
              <w:rPr>
                <w:rFonts w:hint="eastAsia" w:ascii="宋体" w:hAnsi="宋体" w:eastAsia="宋体" w:cs="宋体"/>
                <w:bCs/>
                <w:color w:val="auto"/>
                <w:sz w:val="28"/>
                <w:szCs w:val="28"/>
                <w:highlight w:val="none"/>
              </w:rPr>
              <w:t>)</w:t>
            </w:r>
            <w:r>
              <w:rPr>
                <w:rFonts w:hint="eastAsia" w:ascii="宋体" w:hAnsi="宋体" w:eastAsia="宋体" w:cs="宋体"/>
                <w:color w:val="auto"/>
                <w:sz w:val="28"/>
                <w:szCs w:val="28"/>
                <w:highlight w:val="none"/>
              </w:rPr>
              <w:t xml:space="preserve"> </w:t>
            </w:r>
            <w:r>
              <w:rPr>
                <w:rFonts w:hint="eastAsia" w:ascii="宋体" w:hAnsi="宋体" w:eastAsia="宋体" w:cs="宋体"/>
                <w:bCs/>
                <w:color w:val="auto"/>
                <w:sz w:val="28"/>
                <w:szCs w:val="28"/>
                <w:highlight w:val="none"/>
              </w:rPr>
              <w:t>评分细则中评分得分需提供的相关证明文件复印件。</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六、《偏离表》。要求加盖公章，格式见本文件第七章《投标文件相关格式》（必须提供，否则在符合性审查时按照投标无效处理）。</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七、商务部分</w:t>
            </w:r>
          </w:p>
          <w:p>
            <w:pPr>
              <w:spacing w:line="400" w:lineRule="exact"/>
              <w:ind w:left="840" w:leftChars="20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(一)投标人业绩。要求见本文件第四章《评标标准》中《评分细则》。</w:t>
            </w:r>
          </w:p>
          <w:p>
            <w:pPr>
              <w:spacing w:line="400" w:lineRule="exact"/>
              <w:ind w:firstLine="420" w:firstLine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(二)投标人其它证明文件及材料复印件。</w:t>
            </w:r>
          </w:p>
          <w:p>
            <w:pPr>
              <w:spacing w:line="400" w:lineRule="exact"/>
              <w:ind w:left="840" w:leftChars="20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(三)投标人为中小企业（含中型、小型、微型企业，下同）的，提供《中小企业声明函》。要求加盖公章，格式见本文件第七章《投标文件相关格式》。</w:t>
            </w:r>
          </w:p>
          <w:p>
            <w:pPr>
              <w:spacing w:line="400" w:lineRule="exact"/>
              <w:ind w:left="947" w:leftChars="190" w:hanging="548" w:hangingChars="196"/>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(四)中小企业，应当同时符合以下条件：</w:t>
            </w:r>
          </w:p>
          <w:p>
            <w:pPr>
              <w:spacing w:line="400" w:lineRule="exact"/>
              <w:ind w:left="670" w:leftChars="319"/>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1.符合中小企业划分标准；</w:t>
            </w:r>
          </w:p>
          <w:p>
            <w:pPr>
              <w:spacing w:line="400" w:lineRule="exact"/>
              <w:ind w:left="950" w:leftChars="319" w:hanging="280" w:hanging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提供本企业制造的货物、承担的工程或者服务，或者提供其他中小企业制造的货物。本项所称货物不包括使用大型企业注册商标的货物；小型、微型企业提供中型企业制造的货物的，视同为中型企业。具体以《政府采购促进中小企业发展管理办法》财库（2020）46号和《工业和信息化部、国家统计局、国家发展和改革委员会、财政部关于印发中小企业划型标准规定的通知》（工信部联企业[2011]300号）的规定为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投标人为监狱企业的，提供省级（含新疆生产建设兵团）以上监狱管理局、戒毒管理局出具的属于监狱企业的证明文件复印件。具体以《财政部司法部关于政府采购支持监狱企业发展有关问题的通知》（财库〔2014〕68号）的规定为准。</w:t>
            </w:r>
          </w:p>
          <w:p>
            <w:pPr>
              <w:spacing w:line="400" w:lineRule="exact"/>
              <w:ind w:left="919" w:leftChars="171" w:hanging="560" w:hangingChars="200"/>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(六)投标人为残疾人福利性单位的，提供《</w:t>
            </w:r>
            <w:bookmarkStart w:id="5" w:name="OLE_LINK13"/>
            <w:bookmarkStart w:id="6" w:name="OLE_LINK14"/>
            <w:r>
              <w:rPr>
                <w:rFonts w:hint="eastAsia" w:ascii="宋体" w:hAnsi="宋体" w:eastAsia="宋体" w:cs="宋体"/>
                <w:bCs/>
                <w:color w:val="auto"/>
                <w:sz w:val="28"/>
                <w:szCs w:val="28"/>
                <w:highlight w:val="none"/>
              </w:rPr>
              <w:t>残疾人福利性单位声明函</w:t>
            </w:r>
            <w:bookmarkEnd w:id="5"/>
            <w:bookmarkEnd w:id="6"/>
            <w:r>
              <w:rPr>
                <w:rFonts w:hint="eastAsia" w:ascii="宋体" w:hAnsi="宋体" w:eastAsia="宋体" w:cs="宋体"/>
                <w:bCs/>
                <w:color w:val="auto"/>
                <w:sz w:val="28"/>
                <w:szCs w:val="28"/>
                <w:highlight w:val="none"/>
              </w:rPr>
              <w:t>》。要求加盖公章，格式见本文件第七章《投标文件相关格式》。具体</w:t>
            </w:r>
            <w:r>
              <w:rPr>
                <w:rFonts w:hint="eastAsia" w:ascii="宋体" w:hAnsi="宋体" w:eastAsia="宋体" w:cs="宋体"/>
                <w:color w:val="auto"/>
                <w:sz w:val="28"/>
                <w:szCs w:val="28"/>
                <w:highlight w:val="none"/>
              </w:rPr>
              <w:t>以《关于促进残疾人就业政府采购政策的通知》（财库〔2017〕141号）的规定为准。</w:t>
            </w:r>
          </w:p>
          <w:p>
            <w:pPr>
              <w:spacing w:line="400" w:lineRule="exact"/>
              <w:ind w:firstLine="135" w:firstLineChars="48"/>
              <w:rPr>
                <w:rFonts w:hint="eastAsia" w:ascii="宋体" w:hAnsi="宋体" w:eastAsia="宋体" w:cs="宋体"/>
                <w:bCs/>
                <w:color w:val="auto"/>
                <w:sz w:val="28"/>
                <w:szCs w:val="28"/>
                <w:highlight w:val="none"/>
              </w:rPr>
            </w:pPr>
            <w:r>
              <w:rPr>
                <w:rFonts w:hint="eastAsia" w:ascii="宋体" w:hAnsi="宋体" w:eastAsia="宋体" w:cs="宋体"/>
                <w:b/>
                <w:bCs/>
                <w:color w:val="auto"/>
                <w:sz w:val="28"/>
                <w:szCs w:val="28"/>
                <w:highlight w:val="none"/>
              </w:rPr>
              <w:t>注</w:t>
            </w:r>
            <w:r>
              <w:rPr>
                <w:rFonts w:hint="eastAsia" w:ascii="宋体" w:hAnsi="宋体" w:eastAsia="宋体" w:cs="宋体"/>
                <w:bCs/>
                <w:color w:val="auto"/>
                <w:sz w:val="28"/>
                <w:szCs w:val="28"/>
                <w:highlight w:val="none"/>
              </w:rPr>
              <w:t>：</w:t>
            </w:r>
          </w:p>
          <w:p>
            <w:pPr>
              <w:spacing w:line="400" w:lineRule="exact"/>
              <w:ind w:firstLine="551" w:firstLineChars="197"/>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1.投标人应对以上文件的合法性、真实性负责。</w:t>
            </w:r>
          </w:p>
          <w:p>
            <w:pPr>
              <w:spacing w:line="400" w:lineRule="exact"/>
              <w:ind w:left="832" w:leftChars="263" w:hanging="280" w:hanging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(十三)2</w:t>
            </w:r>
          </w:p>
        </w:tc>
        <w:tc>
          <w:tcPr>
            <w:tcW w:w="80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商务条件见：</w:t>
            </w:r>
          </w:p>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一、本文件第四章《评标标准》中《评分细则》。</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color w:val="auto"/>
                <w:kern w:val="0"/>
                <w:sz w:val="28"/>
                <w:szCs w:val="28"/>
                <w:highlight w:val="none"/>
              </w:rPr>
              <w:t>二、本文件第三章《投标资料表》中(十二)1和(十二)2。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(十三)3</w:t>
            </w:r>
          </w:p>
        </w:tc>
        <w:tc>
          <w:tcPr>
            <w:tcW w:w="80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交货和提供服务的时间：见本文件第五章 《拟签订的合同文本》及或本文件第六章《采购需求》。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(十四)3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本项目不接受超过</w:t>
            </w:r>
            <w:r>
              <w:rPr>
                <w:rFonts w:hint="eastAsia" w:ascii="宋体" w:hAnsi="宋体" w:cs="宋体"/>
                <w:bCs/>
                <w:color w:val="auto"/>
                <w:sz w:val="28"/>
                <w:szCs w:val="28"/>
                <w:highlight w:val="none"/>
                <w:lang w:val="en-US" w:eastAsia="zh-CN"/>
              </w:rPr>
              <w:t>208</w:t>
            </w:r>
            <w:r>
              <w:rPr>
                <w:rFonts w:hint="eastAsia" w:ascii="宋体" w:hAnsi="宋体" w:eastAsia="宋体" w:cs="宋体"/>
                <w:bCs/>
                <w:color w:val="auto"/>
                <w:sz w:val="28"/>
                <w:szCs w:val="28"/>
                <w:highlight w:val="none"/>
              </w:rPr>
              <w:t>万元人民币（采购项目预算金额）的投标报价。</w:t>
            </w:r>
            <w:r>
              <w:rPr>
                <w:rFonts w:hint="eastAsia" w:ascii="宋体" w:hAnsi="宋体" w:eastAsia="宋体" w:cs="宋体"/>
                <w:bCs/>
                <w:color w:val="auto"/>
                <w:sz w:val="28"/>
                <w:szCs w:val="28"/>
                <w:highlight w:val="none"/>
                <w:lang w:eastAsia="zh-CN"/>
              </w:rPr>
              <w:t>报</w:t>
            </w:r>
            <w:r>
              <w:rPr>
                <w:rFonts w:hint="eastAsia" w:ascii="宋体" w:hAnsi="宋体" w:eastAsia="宋体" w:cs="宋体"/>
                <w:bCs/>
                <w:color w:val="auto"/>
                <w:sz w:val="28"/>
                <w:szCs w:val="28"/>
                <w:highlight w:val="none"/>
              </w:rPr>
              <w:t>价包括产品价、税金、运费、安装调试、检验、保险、验收等全部费用。</w:t>
            </w:r>
            <w:r>
              <w:rPr>
                <w:rFonts w:hint="eastAsia" w:ascii="宋体" w:hAnsi="宋体" w:cs="宋体"/>
                <w:bCs/>
                <w:color w:val="auto"/>
                <w:sz w:val="28"/>
                <w:szCs w:val="28"/>
                <w:highlight w:val="none"/>
                <w:lang w:eastAsia="zh-CN"/>
              </w:rPr>
              <w:t>采购人</w:t>
            </w:r>
            <w:r>
              <w:rPr>
                <w:rFonts w:hint="eastAsia" w:ascii="宋体" w:hAnsi="宋体" w:eastAsia="宋体" w:cs="宋体"/>
                <w:bCs/>
                <w:color w:val="auto"/>
                <w:sz w:val="28"/>
                <w:szCs w:val="28"/>
                <w:highlight w:val="none"/>
              </w:rPr>
              <w:t>不再支付报价以外的任何费用。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(十八)1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投标人应制作投标文件正本1套、副本5套。投标文件正、副本均不退还投标人，若采购人索取中标人投标文件副本的，须在双方签定政府采购合同后，由采购代理机构提供给采购人。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(十九)4</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见本文件第三章《投标资料表》中(十二)1和(十二)2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一、投标截止时间：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二、投标文件开始接收时间：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0。 </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三、投标文件接收截止时间：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四、投标文件的接收地点：徐州市铜山区公共资源交易中心B204（东）开标室（铜山区长江西路9-1号科技创业大厦B座）。</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五、投标文件接收人：王羽樊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一、开标时间：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二、开标地点：徐州市铜山区公共资源交易中心B204（东）开标室（铜山区长江西路9-1号科技创业大厦B座）。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招标文件规定的需要宣布的内容：宣读投标人名称、投标价格。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(二十八)</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(二十九)1</w:t>
            </w:r>
          </w:p>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(二十九)1（4）</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ind w:left="560" w:hanging="560" w:hanging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一、推荐中标候选供应商名单。中标候选供应商数量应当根据采购需要确定，但必须按顺序排列中标候选供应商。</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二、采用综合评分法的，按评审后得分由高到低顺序排列。得分相同的，按投标报价由低到高顺序排列。得分且投标报价相同的，按</w:t>
            </w:r>
            <w:r>
              <w:rPr>
                <w:rFonts w:hint="eastAsia" w:ascii="宋体" w:hAnsi="宋体" w:cs="宋体"/>
                <w:color w:val="auto"/>
                <w:kern w:val="0"/>
                <w:sz w:val="28"/>
                <w:szCs w:val="28"/>
                <w:highlight w:val="none"/>
                <w:lang w:eastAsia="zh-CN"/>
              </w:rPr>
              <w:t>售后</w:t>
            </w:r>
            <w:r>
              <w:rPr>
                <w:rFonts w:hint="eastAsia" w:ascii="宋体" w:hAnsi="宋体" w:eastAsia="宋体" w:cs="宋体"/>
                <w:color w:val="auto"/>
                <w:kern w:val="0"/>
                <w:sz w:val="28"/>
                <w:szCs w:val="28"/>
                <w:highlight w:val="none"/>
              </w:rPr>
              <w:t>服务方案得分顺序排列。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w:t>
            </w:r>
            <w:r>
              <w:rPr>
                <w:rFonts w:hint="eastAsia" w:ascii="宋体" w:hAnsi="宋体" w:cs="宋体"/>
                <w:color w:val="auto"/>
                <w:sz w:val="28"/>
                <w:szCs w:val="28"/>
                <w:highlight w:val="none"/>
                <w:lang w:eastAsia="zh-CN"/>
              </w:rPr>
              <w:t>七</w:t>
            </w:r>
            <w:r>
              <w:rPr>
                <w:rFonts w:hint="eastAsia" w:ascii="宋体" w:hAnsi="宋体" w:eastAsia="宋体" w:cs="宋体"/>
                <w:color w:val="auto"/>
                <w:sz w:val="28"/>
                <w:szCs w:val="28"/>
                <w:highlight w:val="none"/>
              </w:rPr>
              <w:t>)1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采购人与中标、成交供应商应当在中标、成交通知书发出之日起</w:t>
            </w:r>
            <w:r>
              <w:rPr>
                <w:rFonts w:hint="eastAsia" w:ascii="宋体" w:hAnsi="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0日内，按照采购文件确定的事项签订政府采购合同。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(四十)</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质疑接收人：陈珂;联系电话：0516-83200166;办公地址：</w:t>
            </w:r>
            <w:r>
              <w:rPr>
                <w:rFonts w:hint="eastAsia" w:ascii="宋体" w:hAnsi="宋体" w:eastAsia="宋体" w:cs="宋体"/>
                <w:color w:val="auto"/>
                <w:sz w:val="28"/>
                <w:szCs w:val="28"/>
                <w:highlight w:val="none"/>
              </w:rPr>
              <w:t>徐州市云龙区大龙湖街道绿地商务城LOFT领海办公楼5#1905室（汉风路和昆仑大道交叉口东北角）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附加说明</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中标人在收到中标通知书时，须向采购代理机构提交《开标一览表》和《分项价格表》的数据文件（WORD格式）。</w:t>
            </w:r>
          </w:p>
        </w:tc>
      </w:tr>
    </w:tbl>
    <w:p>
      <w:pPr>
        <w:widowControl/>
        <w:spacing w:line="240" w:lineRule="exact"/>
        <w:ind w:firstLine="560" w:firstLineChars="200"/>
        <w:rPr>
          <w:rFonts w:hint="eastAsia" w:ascii="宋体" w:hAnsi="宋体" w:eastAsia="宋体" w:cs="宋体"/>
          <w:color w:val="auto"/>
          <w:kern w:val="0"/>
          <w:sz w:val="28"/>
          <w:szCs w:val="28"/>
          <w:highlight w:val="none"/>
        </w:rPr>
      </w:pPr>
      <w:bookmarkStart w:id="7" w:name="_Toc522790133"/>
    </w:p>
    <w:p>
      <w:pPr>
        <w:widowControl/>
        <w:spacing w:line="520" w:lineRule="exact"/>
        <w:ind w:firstLine="560" w:firstLineChars="200"/>
        <w:rPr>
          <w:rFonts w:hint="eastAsia" w:ascii="宋体" w:hAnsi="宋体" w:eastAsia="宋体" w:cs="宋体"/>
          <w:b/>
          <w:color w:val="auto"/>
          <w:kern w:val="0"/>
          <w:sz w:val="30"/>
          <w:szCs w:val="30"/>
          <w:highlight w:val="none"/>
        </w:rPr>
      </w:pPr>
      <w:r>
        <w:rPr>
          <w:rFonts w:hint="eastAsia" w:ascii="宋体" w:hAnsi="宋体" w:eastAsia="宋体" w:cs="宋体"/>
          <w:color w:val="auto"/>
          <w:kern w:val="0"/>
          <w:sz w:val="28"/>
          <w:szCs w:val="28"/>
          <w:highlight w:val="none"/>
        </w:rPr>
        <w:br w:type="page"/>
      </w:r>
      <w:r>
        <w:rPr>
          <w:rFonts w:hint="eastAsia" w:ascii="宋体" w:hAnsi="宋体" w:eastAsia="宋体" w:cs="宋体"/>
          <w:color w:val="auto"/>
          <w:kern w:val="0"/>
          <w:sz w:val="30"/>
          <w:szCs w:val="30"/>
          <w:highlight w:val="none"/>
        </w:rPr>
        <w:t>本章附件：</w:t>
      </w:r>
      <w:r>
        <w:rPr>
          <w:rFonts w:hint="eastAsia" w:ascii="宋体" w:hAnsi="宋体" w:eastAsia="宋体" w:cs="宋体"/>
          <w:b/>
          <w:color w:val="auto"/>
          <w:kern w:val="0"/>
          <w:sz w:val="30"/>
          <w:szCs w:val="30"/>
          <w:highlight w:val="none"/>
        </w:rPr>
        <w:t>招标代理服务收费标准</w:t>
      </w:r>
    </w:p>
    <w:tbl>
      <w:tblPr>
        <w:tblStyle w:val="24"/>
        <w:tblW w:w="8806" w:type="dxa"/>
        <w:tblInd w:w="91"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1418"/>
        <w:gridCol w:w="1559"/>
        <w:gridCol w:w="1559"/>
        <w:gridCol w:w="1985"/>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285"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中标金额</w:t>
            </w:r>
          </w:p>
        </w:tc>
        <w:tc>
          <w:tcPr>
            <w:tcW w:w="1418"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货物</w:t>
            </w:r>
          </w:p>
        </w:tc>
        <w:tc>
          <w:tcPr>
            <w:tcW w:w="1559"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服务</w:t>
            </w:r>
          </w:p>
        </w:tc>
        <w:tc>
          <w:tcPr>
            <w:tcW w:w="1559"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w:t>
            </w:r>
          </w:p>
        </w:tc>
        <w:tc>
          <w:tcPr>
            <w:tcW w:w="1985" w:type="dxa"/>
            <w:tcBorders>
              <w:top w:val="single" w:color="auto" w:sz="4" w:space="0"/>
            </w:tcBorders>
            <w:noWrap w:val="0"/>
            <w:vAlign w:val="center"/>
          </w:tcPr>
          <w:p>
            <w:pPr>
              <w:widowControl/>
              <w:spacing w:line="400" w:lineRule="exac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收费上限</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100万以下</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w:t>
            </w:r>
          </w:p>
        </w:tc>
        <w:tc>
          <w:tcPr>
            <w:tcW w:w="1985" w:type="dxa"/>
            <w:vMerge w:val="restart"/>
            <w:noWrap w:val="0"/>
            <w:vAlign w:val="center"/>
          </w:tcPr>
          <w:p>
            <w:pPr>
              <w:widowControl/>
              <w:spacing w:line="0" w:lineRule="atLeast"/>
              <w:ind w:firstLine="280" w:firstLineChars="1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最高5万元</w:t>
            </w:r>
          </w:p>
          <w:p>
            <w:pPr>
              <w:widowControl/>
              <w:spacing w:line="0" w:lineRule="atLeast"/>
              <w:rPr>
                <w:rFonts w:hint="eastAsia" w:ascii="宋体" w:hAnsi="宋体" w:eastAsia="宋体" w:cs="宋体"/>
                <w:color w:val="auto"/>
                <w:kern w:val="0"/>
                <w:sz w:val="28"/>
                <w:szCs w:val="28"/>
                <w:highlight w:val="none"/>
              </w:rPr>
            </w:pPr>
          </w:p>
          <w:p>
            <w:pPr>
              <w:widowControl/>
              <w:spacing w:line="0" w:lineRule="atLeas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（PPP项目最高10万元）</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100万~500万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0.80%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0.70%</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500万~1000万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0.80%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0.45%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0.55%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l000万~5000万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0.35%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5000万~l亿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0.10%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0.20%</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1亿~5亿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5亿~10亿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10亿~50亿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50亿~100亿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100亿以上</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bl>
    <w:p>
      <w:pPr>
        <w:widowControl/>
        <w:spacing w:line="56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说明：</w:t>
      </w:r>
    </w:p>
    <w:p>
      <w:pPr>
        <w:widowControl/>
        <w:spacing w:line="560" w:lineRule="exact"/>
        <w:ind w:firstLine="677" w:firstLineChars="24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1.按上表计算的收费为代理服务全过程的收费金额。各社会代理机构不另外收取采购文件制作售卖费用。</w:t>
      </w:r>
    </w:p>
    <w:p>
      <w:pPr>
        <w:tabs>
          <w:tab w:val="left" w:pos="840"/>
        </w:tabs>
        <w:spacing w:line="560" w:lineRule="exact"/>
        <w:ind w:firstLine="630" w:firstLineChars="22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2.代理服务费按差额定率累进法计算。</w:t>
      </w:r>
    </w:p>
    <w:p>
      <w:pPr>
        <w:widowControl/>
        <w:spacing w:line="560" w:lineRule="exact"/>
        <w:ind w:left="67" w:leftChars="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3.代理服务费基准金额</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中标金额（</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 * 费率（%）</w:t>
      </w:r>
    </w:p>
    <w:p>
      <w:pPr>
        <w:widowControl/>
        <w:spacing w:line="560" w:lineRule="exact"/>
        <w:ind w:left="67" w:leftChars="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w:t>
      </w:r>
      <w:r>
        <w:rPr>
          <w:rFonts w:hint="eastAsia" w:ascii="宋体" w:hAnsi="宋体" w:eastAsia="宋体" w:cs="宋体"/>
          <w:color w:val="auto"/>
          <w:sz w:val="28"/>
          <w:szCs w:val="28"/>
          <w:highlight w:val="none"/>
        </w:rPr>
        <w:t>代理服务费应收取金额=代理服务费基准金额</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）的合计数。</w:t>
      </w:r>
    </w:p>
    <w:p>
      <w:pPr>
        <w:widowControl/>
        <w:spacing w:line="56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5.计算出的代理服务费应收取金额如高于5万元，按5万元（PPP项目按10万元）收取。</w:t>
      </w:r>
    </w:p>
    <w:p>
      <w:pPr>
        <w:spacing w:line="560" w:lineRule="exact"/>
        <w:ind w:firstLine="630" w:firstLineChars="225"/>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6.定点类等无金额或事先不能计算出价格总额，采购预算为1元的项目，中标（成交）金额按100万元计算。</w:t>
      </w:r>
    </w:p>
    <w:p>
      <w:pPr>
        <w:spacing w:line="560" w:lineRule="exact"/>
        <w:ind w:firstLine="630" w:firstLineChars="225"/>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7.以上价格为协会指导价，双方也可以协商定价。</w:t>
      </w:r>
    </w:p>
    <w:p>
      <w:pPr>
        <w:spacing w:line="520" w:lineRule="exact"/>
        <w:ind w:firstLine="630" w:firstLineChars="225"/>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bookmarkStart w:id="8" w:name="_Toc20241"/>
      <w:r>
        <w:rPr>
          <w:rFonts w:hint="eastAsia" w:ascii="宋体" w:hAnsi="宋体" w:eastAsia="宋体" w:cs="宋体"/>
          <w:color w:val="auto"/>
          <w:sz w:val="28"/>
          <w:szCs w:val="28"/>
          <w:highlight w:val="none"/>
        </w:rPr>
        <w:t>第四章  评标标准</w:t>
      </w:r>
      <w:bookmarkEnd w:id="7"/>
      <w:bookmarkEnd w:id="8"/>
    </w:p>
    <w:tbl>
      <w:tblPr>
        <w:tblStyle w:val="24"/>
        <w:tblW w:w="965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15"/>
        <w:gridCol w:w="1440"/>
        <w:gridCol w:w="1607"/>
        <w:gridCol w:w="53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655" w:type="dxa"/>
            <w:gridSpan w:val="2"/>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w:t>
            </w:r>
          </w:p>
        </w:tc>
        <w:tc>
          <w:tcPr>
            <w:tcW w:w="1607"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细化项目及分值</w:t>
            </w:r>
          </w:p>
        </w:tc>
        <w:tc>
          <w:tcPr>
            <w:tcW w:w="5394"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评  分  依  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5"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价格部分（30分）</w:t>
            </w:r>
          </w:p>
        </w:tc>
        <w:tc>
          <w:tcPr>
            <w:tcW w:w="1440"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价格</w:t>
            </w:r>
          </w:p>
          <w:p>
            <w:pPr>
              <w:jc w:val="center"/>
              <w:rPr>
                <w:rFonts w:hint="eastAsia" w:ascii="宋体" w:hAnsi="宋体" w:eastAsia="宋体" w:cs="宋体"/>
                <w:sz w:val="28"/>
                <w:szCs w:val="28"/>
              </w:rPr>
            </w:pPr>
            <w:r>
              <w:rPr>
                <w:rFonts w:hint="eastAsia" w:ascii="宋体" w:hAnsi="宋体" w:eastAsia="宋体" w:cs="宋体"/>
                <w:sz w:val="28"/>
                <w:szCs w:val="28"/>
              </w:rPr>
              <w:t>（30分）</w:t>
            </w:r>
          </w:p>
        </w:tc>
        <w:tc>
          <w:tcPr>
            <w:tcW w:w="7001" w:type="dxa"/>
            <w:gridSpan w:val="2"/>
            <w:noWrap w:val="0"/>
            <w:vAlign w:val="center"/>
          </w:tcPr>
          <w:p>
            <w:pPr>
              <w:rPr>
                <w:rFonts w:hint="eastAsia" w:ascii="宋体" w:hAnsi="宋体" w:eastAsia="宋体" w:cs="宋体"/>
                <w:sz w:val="28"/>
                <w:szCs w:val="28"/>
              </w:rPr>
            </w:pPr>
            <w:r>
              <w:rPr>
                <w:rFonts w:hint="eastAsia" w:ascii="宋体" w:hAnsi="宋体" w:eastAsia="宋体" w:cs="宋体"/>
                <w:sz w:val="28"/>
                <w:szCs w:val="28"/>
              </w:rPr>
              <w:t>各投标人价格得分=最低报价（投标人的最低评审价格）÷各投标人评审价格×30</w:t>
            </w:r>
          </w:p>
          <w:p>
            <w:pPr>
              <w:rPr>
                <w:rFonts w:hint="eastAsia" w:ascii="宋体" w:hAnsi="宋体" w:eastAsia="宋体" w:cs="宋体"/>
                <w:sz w:val="28"/>
                <w:szCs w:val="28"/>
              </w:rPr>
            </w:pPr>
            <w:r>
              <w:rPr>
                <w:rFonts w:hint="eastAsia" w:ascii="宋体" w:hAnsi="宋体" w:eastAsia="宋体" w:cs="宋体"/>
                <w:sz w:val="28"/>
                <w:szCs w:val="28"/>
                <w:highlight w:val="none"/>
              </w:rPr>
              <w:t>各投标人评审价格=《开标一览表》中的“总价”-《分项价格表》中的““小型和微型和监狱企业和残疾人福利性单位”总价合计”*10%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215" w:type="dxa"/>
            <w:vMerge w:val="restart"/>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技术部分（6</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tc>
        <w:tc>
          <w:tcPr>
            <w:tcW w:w="1440"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所投产品的技术规格</w:t>
            </w:r>
            <w:r>
              <w:rPr>
                <w:rFonts w:hint="eastAsia" w:ascii="宋体" w:hAnsi="宋体" w:eastAsia="宋体" w:cs="宋体"/>
                <w:kern w:val="0"/>
                <w:sz w:val="28"/>
                <w:szCs w:val="28"/>
              </w:rPr>
              <w:t>（35分）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基本分为35分。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对投标文件中《所投产品的技术规格》进行评价。</w:t>
            </w:r>
          </w:p>
          <w:p>
            <w:pPr>
              <w:spacing w:line="520" w:lineRule="exact"/>
              <w:rPr>
                <w:rFonts w:hint="eastAsia" w:ascii="宋体" w:hAnsi="宋体" w:eastAsia="宋体" w:cs="宋体"/>
                <w:sz w:val="28"/>
                <w:szCs w:val="28"/>
              </w:rPr>
            </w:pPr>
            <w:r>
              <w:rPr>
                <w:rFonts w:hint="eastAsia" w:ascii="宋体" w:hAnsi="宋体" w:eastAsia="宋体" w:cs="宋体"/>
                <w:sz w:val="28"/>
                <w:szCs w:val="28"/>
              </w:rPr>
              <w:t>完全符合招标文件第六章《采购需求》要求的，得基本分35分；每有一项“重要响应指标”不符合的，从基本分中减5分；每有一项“非重要响应指标”不符合的，从基本分中减2分；本项最高得35分，</w:t>
            </w:r>
            <w:r>
              <w:rPr>
                <w:rFonts w:hint="eastAsia" w:ascii="宋体" w:hAnsi="宋体" w:eastAsia="宋体" w:cs="宋体"/>
                <w:sz w:val="28"/>
                <w:szCs w:val="28"/>
                <w:lang w:eastAsia="zh-CN"/>
              </w:rPr>
              <w:t>最低得</w:t>
            </w:r>
            <w:r>
              <w:rPr>
                <w:rFonts w:hint="eastAsia" w:ascii="宋体" w:hAnsi="宋体" w:eastAsia="宋体" w:cs="宋体"/>
                <w:sz w:val="28"/>
                <w:szCs w:val="28"/>
                <w:lang w:val="en-US" w:eastAsia="zh-CN"/>
              </w:rPr>
              <w:t>0分</w:t>
            </w:r>
            <w:r>
              <w:rPr>
                <w:rFonts w:hint="eastAsia" w:ascii="宋体" w:hAnsi="宋体" w:eastAsia="宋体" w:cs="宋体"/>
                <w:sz w:val="28"/>
                <w:szCs w:val="28"/>
              </w:rPr>
              <w:t>。</w:t>
            </w:r>
          </w:p>
          <w:p>
            <w:pPr>
              <w:rPr>
                <w:rFonts w:hint="eastAsia" w:ascii="宋体" w:hAnsi="宋体" w:eastAsia="宋体" w:cs="宋体"/>
                <w:kern w:val="0"/>
                <w:sz w:val="28"/>
                <w:szCs w:val="28"/>
              </w:rPr>
            </w:pPr>
            <w:r>
              <w:rPr>
                <w:rFonts w:hint="eastAsia" w:ascii="宋体" w:hAnsi="宋体" w:eastAsia="宋体" w:cs="宋体"/>
                <w:sz w:val="28"/>
                <w:szCs w:val="28"/>
              </w:rPr>
              <w:t>说明：投标人响应产品的技术参数性能等偏离不能改变货物使用的质量和功能，否则作无效投标处理。（投标人须如实填写所投产品参数，中标后发现有虚假响应行为的视为废标处理）。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215" w:type="dxa"/>
            <w:vMerge w:val="continue"/>
            <w:noWrap w:val="0"/>
            <w:vAlign w:val="center"/>
          </w:tcPr>
          <w:p>
            <w:pPr>
              <w:jc w:val="center"/>
              <w:rPr>
                <w:rFonts w:hint="eastAsia" w:ascii="宋体" w:hAnsi="宋体" w:eastAsia="宋体" w:cs="宋体"/>
                <w:kern w:val="0"/>
                <w:sz w:val="28"/>
                <w:szCs w:val="28"/>
              </w:rPr>
            </w:pPr>
          </w:p>
        </w:tc>
        <w:tc>
          <w:tcPr>
            <w:tcW w:w="1440"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项目实施方案（15分）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评委根据投标文件提供</w:t>
            </w:r>
            <w:r>
              <w:rPr>
                <w:rFonts w:hint="eastAsia" w:ascii="宋体" w:hAnsi="宋体" w:eastAsia="宋体" w:cs="宋体"/>
                <w:bCs/>
                <w:sz w:val="28"/>
                <w:szCs w:val="28"/>
              </w:rPr>
              <w:t>施工方案编写的全面性、针对性、可行性等</w:t>
            </w:r>
            <w:r>
              <w:rPr>
                <w:rFonts w:hint="eastAsia" w:ascii="宋体" w:hAnsi="宋体" w:eastAsia="宋体" w:cs="宋体"/>
                <w:sz w:val="28"/>
                <w:szCs w:val="28"/>
              </w:rPr>
              <w:t>综合评分。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全面性(5分)：全面具体详实得4-5分；较全面得 2-3分；不全面得 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针对性(5分)：针对性强得4-5分；针对性较强得2-3分；针对性不强得0-1分。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可行性(5分)：符合实际切实可行得4-5分；较切实可行得2-3；可行性欠缺得0-1分；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未提供的得 0 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215" w:type="dxa"/>
            <w:vMerge w:val="continue"/>
            <w:noWrap w:val="0"/>
            <w:vAlign w:val="top"/>
          </w:tcPr>
          <w:p>
            <w:pPr>
              <w:widowControl/>
              <w:jc w:val="center"/>
              <w:rPr>
                <w:rFonts w:hint="eastAsia" w:ascii="宋体" w:hAnsi="宋体" w:eastAsia="宋体" w:cs="宋体"/>
                <w:kern w:val="0"/>
                <w:sz w:val="28"/>
                <w:szCs w:val="28"/>
              </w:rPr>
            </w:pPr>
          </w:p>
        </w:tc>
        <w:tc>
          <w:tcPr>
            <w:tcW w:w="1440" w:type="dxa"/>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售后服务及培训方案</w:t>
            </w:r>
          </w:p>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1、对售后服务方案内容的全面性、针对性、可行性进行评价，最高得7分，最低得0分，未提供不得分。</w:t>
            </w:r>
          </w:p>
          <w:p>
            <w:pPr>
              <w:spacing w:line="520" w:lineRule="exact"/>
              <w:rPr>
                <w:rFonts w:hint="eastAsia" w:ascii="宋体" w:hAnsi="宋体" w:eastAsia="宋体" w:cs="宋体"/>
                <w:sz w:val="28"/>
                <w:szCs w:val="28"/>
              </w:rPr>
            </w:pPr>
            <w:r>
              <w:rPr>
                <w:rFonts w:hint="eastAsia" w:ascii="宋体" w:hAnsi="宋体" w:eastAsia="宋体" w:cs="宋体"/>
                <w:sz w:val="28"/>
                <w:szCs w:val="28"/>
              </w:rPr>
              <w:t>2、对培训方案内容的全面性、针对性、可行性进行评价，最高得</w:t>
            </w:r>
            <w:r>
              <w:rPr>
                <w:rFonts w:hint="eastAsia" w:ascii="宋体" w:hAnsi="宋体" w:eastAsia="宋体" w:cs="宋体"/>
                <w:sz w:val="28"/>
                <w:szCs w:val="28"/>
                <w:lang w:val="en-US" w:eastAsia="zh-CN"/>
              </w:rPr>
              <w:t>8</w:t>
            </w:r>
            <w:r>
              <w:rPr>
                <w:rFonts w:hint="eastAsia" w:ascii="宋体" w:hAnsi="宋体" w:eastAsia="宋体" w:cs="宋体"/>
                <w:sz w:val="28"/>
                <w:szCs w:val="28"/>
              </w:rPr>
              <w:t>分，最低得0分，未提供的得0分。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9" w:hRule="atLeast"/>
          <w:jc w:val="center"/>
        </w:trPr>
        <w:tc>
          <w:tcPr>
            <w:tcW w:w="1215"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商务部分（5分）</w:t>
            </w:r>
          </w:p>
        </w:tc>
        <w:tc>
          <w:tcPr>
            <w:tcW w:w="1440"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投标人业绩（5分）</w:t>
            </w:r>
          </w:p>
        </w:tc>
        <w:tc>
          <w:tcPr>
            <w:tcW w:w="7001" w:type="dxa"/>
            <w:gridSpan w:val="2"/>
            <w:noWrap w:val="0"/>
            <w:vAlign w:val="center"/>
          </w:tcPr>
          <w:p>
            <w:pPr>
              <w:rPr>
                <w:rFonts w:hint="eastAsia" w:ascii="宋体" w:hAnsi="宋体" w:eastAsia="宋体" w:cs="宋体"/>
                <w:kern w:val="0"/>
                <w:sz w:val="28"/>
                <w:szCs w:val="28"/>
              </w:rPr>
            </w:pPr>
            <w:r>
              <w:rPr>
                <w:rFonts w:hint="eastAsia" w:ascii="宋体" w:hAnsi="宋体" w:eastAsia="宋体" w:cs="宋体"/>
                <w:kern w:val="0"/>
                <w:sz w:val="28"/>
                <w:szCs w:val="28"/>
              </w:rPr>
              <w:t>投标文件中提供投标人的相关业绩，合同签订日期在201</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年1月1日后，合同内容为与本次标的投标产品的合同复印件，每份得1分，本项最高得5分。</w:t>
            </w:r>
          </w:p>
        </w:tc>
      </w:tr>
    </w:tbl>
    <w:p>
      <w:pPr>
        <w:snapToGrid w:val="0"/>
        <w:rPr>
          <w:rFonts w:hint="eastAsia" w:ascii="宋体" w:hAnsi="宋体" w:eastAsia="宋体" w:cs="宋体"/>
          <w:bCs/>
          <w:color w:val="auto"/>
          <w:sz w:val="24"/>
          <w:szCs w:val="24"/>
          <w:highlight w:val="none"/>
        </w:rPr>
      </w:pP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注：所有得分四舍五入保留小数点后2位。</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本章说明：一、《江苏省政府采购供应商监督管理暂行办法》第二十六条 招标采购单位在招标文件中，应当明确供应商诚信记录分使用办法：其中，采用综合评分法的，诚信记录分每减10分，给予总分值2%的扣分，扣分最多不超过6%；采用性价比法和最低评标价法的，诚信记录分每减10分，按该供应商投标价的2%增加评审价格，增价最多不超过6%。</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招标采购单位在评标时,要结合投标供应商的实时诚信记录情况评定供应商最终评标得分。</w:t>
      </w:r>
    </w:p>
    <w:p>
      <w:pPr>
        <w:snapToGrid w:val="0"/>
        <w:jc w:val="left"/>
        <w:rPr>
          <w:rFonts w:hint="eastAsia" w:ascii="宋体" w:hAnsi="宋体" w:eastAsia="宋体" w:cs="宋体"/>
          <w:bCs/>
          <w:color w:val="auto"/>
          <w:sz w:val="28"/>
          <w:szCs w:val="28"/>
          <w:highlight w:val="none"/>
        </w:rPr>
      </w:pP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二、信用评价结果查询</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按照《江苏省政府采购信用管理暂行办法》进行信用评价结果查询，相关说明如下：</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采购人按照财政部要求在信用审查环节完成供应商的信用评价结果查询，评价结果参考期限从项目开标之日前3年起算。对不符合《中华人民共和国政府采购法》第二十二条规定条件的供应商，应当拒绝其参加政府采购活动。</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2、信用评价结果通过信用评价分和星级表示。</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在政府采购评审中，采用综合评分法的，供应商信用评价结果为三星的扣2分，评价结果为二星的扣3分，评价结果为一星的扣4分；采用最低评标价法的，评价结果为三星的给予1%的价格加成，评价结果为二星的给予2%的价格加成，评价结果为一星的给予3%的价格加成。</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4、具体见《江苏省政府采购信用管理暂行办法》。</w:t>
      </w:r>
    </w:p>
    <w:p>
      <w:pPr>
        <w:snapToGrid w:val="0"/>
        <w:jc w:val="left"/>
        <w:rPr>
          <w:rFonts w:hint="eastAsia" w:ascii="仿宋" w:hAnsi="仿宋" w:eastAsia="仿宋" w:cs="Arial"/>
          <w:kern w:val="0"/>
          <w:sz w:val="30"/>
          <w:szCs w:val="30"/>
        </w:rPr>
      </w:pPr>
      <w:r>
        <w:rPr>
          <w:rFonts w:hint="eastAsia" w:ascii="宋体" w:hAnsi="宋体" w:eastAsia="宋体" w:cs="宋体"/>
          <w:bCs/>
          <w:color w:val="auto"/>
          <w:sz w:val="28"/>
          <w:szCs w:val="28"/>
          <w:highlight w:val="none"/>
        </w:rPr>
        <w:t>本项目采用综合评分法。</w:t>
      </w:r>
    </w:p>
    <w:p>
      <w:pPr>
        <w:snapToGrid w:val="0"/>
        <w:rPr>
          <w:rFonts w:hint="eastAsia" w:ascii="宋体" w:hAnsi="宋体" w:eastAsia="宋体" w:cs="宋体"/>
          <w:color w:val="auto"/>
          <w:kern w:val="0"/>
          <w:sz w:val="28"/>
          <w:szCs w:val="28"/>
          <w:highlight w:val="none"/>
        </w:rPr>
      </w:pPr>
    </w:p>
    <w:p>
      <w:pPr>
        <w:rPr>
          <w:rFonts w:hint="eastAsia" w:ascii="宋体" w:hAnsi="宋体" w:eastAsia="宋体" w:cs="宋体"/>
          <w:color w:val="auto"/>
          <w:sz w:val="28"/>
          <w:szCs w:val="28"/>
          <w:highlight w:val="none"/>
        </w:rPr>
      </w:pPr>
      <w:bookmarkStart w:id="9" w:name="_Toc522790134"/>
      <w:r>
        <w:rPr>
          <w:rFonts w:hint="eastAsia" w:ascii="宋体" w:hAnsi="宋体" w:eastAsia="宋体" w:cs="宋体"/>
          <w:color w:val="auto"/>
          <w:sz w:val="28"/>
          <w:szCs w:val="28"/>
          <w:highlight w:val="none"/>
        </w:rPr>
        <w:br w:type="page"/>
      </w:r>
    </w:p>
    <w:p>
      <w:pPr>
        <w:pStyle w:val="3"/>
        <w:rPr>
          <w:rFonts w:hint="eastAsia" w:ascii="宋体" w:hAnsi="宋体" w:eastAsia="宋体" w:cs="宋体"/>
          <w:color w:val="auto"/>
          <w:sz w:val="28"/>
          <w:szCs w:val="28"/>
          <w:highlight w:val="none"/>
        </w:rPr>
      </w:pPr>
      <w:bookmarkStart w:id="10" w:name="_Toc6301"/>
      <w:r>
        <w:rPr>
          <w:rFonts w:hint="eastAsia" w:ascii="宋体" w:hAnsi="宋体" w:eastAsia="宋体" w:cs="宋体"/>
          <w:color w:val="auto"/>
          <w:sz w:val="28"/>
          <w:szCs w:val="28"/>
          <w:highlight w:val="none"/>
        </w:rPr>
        <w:t>第五章  拟签订的合同文本</w:t>
      </w:r>
      <w:bookmarkEnd w:id="9"/>
      <w:bookmarkEnd w:id="10"/>
    </w:p>
    <w:p>
      <w:pPr>
        <w:spacing w:line="520" w:lineRule="exact"/>
        <w:ind w:firstLine="560" w:firstLineChars="200"/>
        <w:jc w:val="center"/>
        <w:rPr>
          <w:rFonts w:hint="eastAsia" w:ascii="宋体" w:hAnsi="宋体" w:eastAsia="宋体" w:cs="宋体"/>
          <w:color w:val="auto"/>
          <w:sz w:val="28"/>
          <w:szCs w:val="28"/>
          <w:highlight w:val="none"/>
        </w:rPr>
      </w:pPr>
      <w:bookmarkStart w:id="11" w:name="_Toc522790135"/>
    </w:p>
    <w:p>
      <w:pPr>
        <w:spacing w:line="520" w:lineRule="exact"/>
        <w:ind w:firstLine="560" w:firstLineChars="200"/>
        <w:jc w:val="cente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政府采购合同</w:t>
      </w:r>
    </w:p>
    <w:p>
      <w:pPr>
        <w:pStyle w:val="2"/>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项目名称：</w:t>
      </w:r>
    </w:p>
    <w:p>
      <w:pP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项目编号：</w:t>
      </w:r>
    </w:p>
    <w:p>
      <w:pPr>
        <w:pStyle w:val="2"/>
        <w:rPr>
          <w:rFonts w:hint="eastAsia" w:ascii="宋体" w:hAnsi="宋体" w:cs="宋体"/>
          <w:color w:val="auto"/>
          <w:sz w:val="28"/>
          <w:szCs w:val="28"/>
          <w:highlight w:val="none"/>
          <w:lang w:val="en-US" w:eastAsia="zh-CN"/>
        </w:rPr>
      </w:pPr>
    </w:p>
    <w:p>
      <w:pPr>
        <w:rPr>
          <w:rFonts w:hint="eastAsia" w:ascii="宋体" w:hAnsi="宋体" w:cs="宋体"/>
          <w:color w:val="auto"/>
          <w:sz w:val="28"/>
          <w:szCs w:val="28"/>
          <w:highlight w:val="none"/>
          <w:lang w:val="en-US" w:eastAsia="zh-CN"/>
        </w:rPr>
      </w:pPr>
    </w:p>
    <w:p>
      <w:pPr>
        <w:pStyle w:val="2"/>
        <w:rPr>
          <w:rFonts w:hint="eastAsia" w:ascii="宋体" w:hAnsi="宋体" w:cs="宋体"/>
          <w:color w:val="auto"/>
          <w:sz w:val="28"/>
          <w:szCs w:val="28"/>
          <w:highlight w:val="none"/>
          <w:lang w:val="en-US" w:eastAsia="zh-CN"/>
        </w:rPr>
      </w:pPr>
    </w:p>
    <w:p>
      <w:pPr>
        <w:rPr>
          <w:rFonts w:hint="eastAsia" w:ascii="宋体" w:hAnsi="宋体" w:cs="宋体"/>
          <w:color w:val="auto"/>
          <w:sz w:val="28"/>
          <w:szCs w:val="28"/>
          <w:highlight w:val="none"/>
          <w:lang w:val="en-US" w:eastAsia="zh-CN"/>
        </w:rPr>
      </w:pPr>
    </w:p>
    <w:p>
      <w:pPr>
        <w:pStyle w:val="2"/>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买方：</w:t>
      </w:r>
    </w:p>
    <w:p>
      <w:pPr>
        <w:rPr>
          <w:rFonts w:hint="eastAsia"/>
          <w:lang w:val="en-US" w:eastAsia="zh-CN"/>
        </w:rPr>
      </w:pPr>
      <w:r>
        <w:rPr>
          <w:rFonts w:hint="eastAsia" w:ascii="宋体" w:hAnsi="宋体" w:cs="宋体"/>
          <w:color w:val="auto"/>
          <w:sz w:val="28"/>
          <w:szCs w:val="28"/>
          <w:highlight w:val="none"/>
          <w:lang w:val="en-US" w:eastAsia="zh-CN"/>
        </w:rPr>
        <w:t>卖方：</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合同通用条款</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目录</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第六条    包装和标记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第十条    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第十五条  适用法律</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第十六条  权利保证</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第十七条  保密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合同通用条款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除本合同上下文中另有规定外，下列各词语定义如下：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1.1“买方”见《合同专用条款》。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1.2“卖方”见《合同专用条款》。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1.3“工作现场”见《合同专用条款》。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1.4“合同标的”见合同附件4。</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1.5“技术资料”是指与合同标的的安装、试运行、验收、操作以及维修有关的技术指标、规格、图纸和文件。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1.6“技术培训”是指在合同标的的安装、试运行、验收、操作、维修以及其他方面卖方给予买方的培训。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1.7“安装”是指有关合同标的、备件和材料的安装工作。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1.8“试运行”是指为验明合同标的的技术性能，在安装完毕后对合同标的进行的测试。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1.9“验收”是指根据合同附件2的规定进行的，用以确定合同标的是否达到合同附件2 所规定的技术性能的检验，以及合同标的在达到合同附件2 规定的技术性能之后，买方对合同标的的接受。</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1.10“合同货币”见《合同专用条款》。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1.11“合同价格”见合同附件4。</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1.12“合同生效日”见《合同协议书》（合同附件1）第5 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1.13“日”是指日历天数。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1.14“月”是指日历月数。</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2.1买方同意从卖方购买、卖方同意向买方出售和提供的合同标的以及相关售后服务、技术培训和技术资料。</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 合同总价见《合同专用条款》。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 合同总价是固定价格。</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4.1买方应按照《合同专用条款》的规定进行支付。如果卖方未能按照《合同专用条款》的要求提交支付文件，由此产生的所有责任和发生的所有费用，均由卖方承担。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4.2卖方有义务根据合同的规定向买方支付违约金和/或赔偿金时，买方有权从任何一笔应付款或卖方的履约中予以扣除。</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5.1交货期限、批次和交货条件见《合同专用条款》。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5.2交货地点见《合同专用条款》。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5.3在《合同专用条款》规定的期限内，卖方应将合同号、合同标的的名称、数量、金额、包装件数以及交货的时间以书面方式通知买方。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5.4卖方应按下列规定交付合同标的：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5.4.1卖方负责将合同标的送至《合同专用条款》规定的交货地点。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5.4.2买方出具的收据日期是合同标的的实际交货日期。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5.5如果卖方未能按照合同规定的交货期限交货，卖方应按《合同专用条款》的规定支付违约金或提供其他救济。</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第六条 包装与标记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6.1除非合同中另有规定，合同标的应保持产品制造企业原包装完好。</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6.2在合同标的的每件包装中都应附有下列单据：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A. 装箱明细单；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B. 质量合格证；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 技术资料交付的期限和方式见《合同专用条款》。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合同标的的安装期限见《合同专用条款》。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9.1合同标的的试运行、验收见《合同专用条款》。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9.2如果合同附件2 所规定的所有技术性能在验收中都已经达到，双方应在验收合格后5 日内签署验收书。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9.3买方派出1-3名技术人员参加项目实施，卖方应积极配合甲方派出的1-3名技术人员监督管理。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第十条 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10.1售后服务和技术培训见合同附件3。</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11.1如果合同标的在安装、试运行和验收中卖方未能履行其在本合同项下承担的义务，买方有权向卖方提出索赔并寻求《合同专用条款》中规定的救济方式，救济方式包括：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 卖方替换不符合合同规定的合同标的。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 按质量低劣的程度、买方受损害的程度及损失的数额对合同标的进行降价。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拒收合同标的。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D. 赔偿由卖方违约引起的其他损失。</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中扣除索赔金额。</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12.2受不可抗力事件影响的合同一方对于不可抗力事件导致的任何合同义务的迟延履行或不能履行不承担责任。但该方应尽快以书面方式将不可抗力事件结束或其影响消除的情况通知另一方。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12.3合同双方应在不可抗力事件结束或其影响消除后立即继续履行其合同义务，如果不可抗力事件的影响持续超过《合同专用条款》规定的期限，合同任何一方均有权发出书面通知终止合同。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13.1如果卖方有下述违约行为之一或《合同专用条款》中规定的其他违约行为，在不妨碍买方采取其它救济手段的情况下，买方可以向卖方发出书面违约通知，全部或部分地终止合同。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A. 卖方在合同规定的交货期限后未能按《合同专用条款》中规定的最终期限交付合同标的和/或技术资料；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B. 合同标的未能达到合同附件2 规定的技术性能；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卖方未能履行合同项下任何其它义务，并且在收到买方违约通知后未能按《合同专用条款》中规定的期限对其违约行为作出补救。</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13.2如果一方破产或发生资不抵债的情况,合同另一方有权在任何时候发出书面通知终止合同。此种情况下合同的终止不妨碍或影响行使任何可能的其它救济手段。</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13.3如果买方认定卖方在投标或执行合同中有腐败或欺诈行为,买方有权在任何时候发出书面通知终止合同。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A.“腐败行为”系指在招标、采购和合同执行等过程中，为谋求利益、影响相关人员而提供、给予、接受或索取任何有价物的行为。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B.“欺诈行为”系指为了影响招标、采购和合同执行等过程而隐瞒事实，从而给买方造成损害的行为，其中包括投标人之间的串通行为。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在买方全部或部分终止合同的情况下，卖方应按《合同专用条款》的规定对买方给予补偿。</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因执行本合同所发生的或者与本合同有关的一切争议由合同双方通过友好协商解决，如果不能协商一致，按《合同专用条款》规定的方式解决。</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第十五条 适用法律</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15.1 本合同的执行和争议的解决适用中华人民共和国的法律并按中华人民共和国的法律进行解释。</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第十六条  权利保证</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16.1卖方应保证买方在使用合同标的时不受第三方提出侵犯其专利权、版权、商标权或其他权利的起诉。一旦出现侵权，卖方承担全部责任。</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第十七条  保密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17.2上述秘密，卖方只能用于本合同，而且只能由卖方相应的人员使用；没有必要接触的卖方人员，不得接触。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17.3卖方应当采取适当有效的方式保护所获取的上述秘密。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 本合同在合同协议书（合同附件1）规定的条件全部满足后生效。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18.2合同项下全部权利义务履行完毕后，本合同自动失效。合同履行期满后，合同项下任何尚未了结的债权和债务不受合同履行期的影响，债务人仍应向债权人履行其义务。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18.3 合同双方各自承担与本合同有关的应负税费。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18.4合同双方除非《合同专用条款》另有规定，所有合同文件及相关的修订和合同双方之间的书面联络，应使用中文书就并按中文解释。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18.5对本合同的任何补充、增添或修改以书面方式进行。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18.6没有另一方的事先书面同意，合同任何一方不得将合同项下的任何权利和义务转让给第三方。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18.8合同条款中的标题和边注仅供参考使用，不应视为合同的一部分，也不影响本文的解释。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18.9合同构成买方和卖方之间就合同主要内容方面的完整协议，并且取代合同签订前所有关于这方面的通讯、协商、协议(不论是书面的，还是口头的)。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18.10买方应当自政府采购合同签订之日起2个工作日内，将政府采购合同在省级以上人民政府财政部门指定的媒体上公告，但政府采购合同中涉及国家秘密、商业秘密的内容除外。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18.11合同双方之间的一切联络往来应以书面形式按《合同专用条款》中规定的通讯地址发往合同另一方。有关重要事项的传真应及时用挂号信或快件确认。</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《合同专用条款》中的条款项号是与《合同通用条款》中的条款项号对应的，其增加的内容和条款，是对《合同通用条款》的补充、修改和完善，如果有矛盾的话，以《合同专用条款》为准。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“买方”为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 “卖方”为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 “工作现场”为</w:t>
      </w:r>
      <w:r>
        <w:rPr>
          <w:rFonts w:hint="eastAsia" w:ascii="宋体" w:hAnsi="宋体" w:eastAsia="宋体" w:cs="宋体"/>
          <w:color w:val="auto"/>
          <w:sz w:val="28"/>
          <w:szCs w:val="28"/>
          <w:highlight w:val="none"/>
          <w:u w:val="single"/>
        </w:rPr>
        <w:t>买方指定地点</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 “合同货币”即</w:t>
      </w:r>
      <w:r>
        <w:rPr>
          <w:rFonts w:hint="eastAsia" w:ascii="宋体" w:hAnsi="宋体" w:eastAsia="宋体" w:cs="宋体"/>
          <w:color w:val="auto"/>
          <w:sz w:val="28"/>
          <w:szCs w:val="28"/>
          <w:highlight w:val="none"/>
          <w:u w:val="single"/>
        </w:rPr>
        <w:t>人民币</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2.1买方同意从卖方购买、卖方同意向买方出售的合同标的是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。详见合同附件。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3.1合同总价为￥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大写：人民币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w:t>
      </w:r>
      <w:r>
        <w:rPr>
          <w:rFonts w:hint="eastAsia" w:ascii="宋体" w:hAnsi="宋体" w:cs="宋体"/>
          <w:color w:val="auto"/>
          <w:sz w:val="28"/>
          <w:szCs w:val="28"/>
          <w:highlight w:val="none"/>
          <w:lang w:eastAsia="zh-CN"/>
        </w:rPr>
        <w:t>签订合同后</w:t>
      </w:r>
      <w:r>
        <w:rPr>
          <w:rFonts w:hint="eastAsia" w:ascii="宋体" w:hAnsi="宋体" w:cs="宋体"/>
          <w:color w:val="auto"/>
          <w:sz w:val="28"/>
          <w:szCs w:val="28"/>
          <w:highlight w:val="none"/>
          <w:lang w:val="en-US" w:eastAsia="zh-CN"/>
        </w:rPr>
        <w:t>7个工作日内，</w:t>
      </w:r>
      <w:r>
        <w:rPr>
          <w:rFonts w:hint="eastAsia" w:ascii="宋体" w:hAnsi="宋体" w:eastAsia="宋体" w:cs="宋体"/>
          <w:color w:val="auto"/>
          <w:sz w:val="28"/>
          <w:szCs w:val="28"/>
          <w:highlight w:val="none"/>
        </w:rPr>
        <w:t>合同总价的百分之</w:t>
      </w:r>
      <w:r>
        <w:rPr>
          <w:rFonts w:hint="eastAsia" w:ascii="宋体" w:hAnsi="宋体" w:cs="宋体"/>
          <w:color w:val="auto"/>
          <w:sz w:val="28"/>
          <w:szCs w:val="28"/>
          <w:highlight w:val="none"/>
          <w:lang w:eastAsia="zh-CN"/>
        </w:rPr>
        <w:t>四十</w:t>
      </w: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40</w:t>
      </w:r>
      <w:r>
        <w:rPr>
          <w:rFonts w:hint="eastAsia" w:ascii="宋体" w:hAnsi="宋体" w:eastAsia="宋体" w:cs="宋体"/>
          <w:color w:val="auto"/>
          <w:sz w:val="28"/>
          <w:szCs w:val="28"/>
          <w:highlight w:val="none"/>
        </w:rPr>
        <w:t>%)即￥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大写：人民币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，由买方办理政府采购资金结算手续，支付给卖方。</w:t>
      </w:r>
    </w:p>
    <w:p>
      <w:pPr>
        <w:spacing w:line="52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4.2标的到货安装并验收合格后，合同总价的百分之六十（60%）即人民币（</w:t>
      </w:r>
      <w:r>
        <w:rPr>
          <w:rFonts w:hint="eastAsia" w:ascii="宋体" w:hAnsi="宋体" w:cs="宋体"/>
          <w:color w:val="auto"/>
          <w:sz w:val="28"/>
          <w:szCs w:val="28"/>
          <w:highlight w:val="none"/>
          <w:lang w:eastAsia="zh-CN"/>
        </w:rPr>
        <w:t>大写</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lang w:eastAsia="zh-CN"/>
        </w:rPr>
        <w:t xml:space="preserve"> ，￥（小写）</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由买方办理政府采购资金结算手续</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支付给卖方。</w:t>
      </w:r>
    </w:p>
    <w:p>
      <w:pPr>
        <w:pStyle w:val="19"/>
        <w:rPr>
          <w:rFonts w:hint="default" w:eastAsia="宋体"/>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卖方需提交的支付文件包括：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1、卖方出具的全额正式发票；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2、买方出具的验收合格证明。</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color w:val="auto"/>
          <w:sz w:val="28"/>
          <w:szCs w:val="28"/>
          <w:highlight w:val="none"/>
        </w:rPr>
        <w:t>5.1卖方应于合同生效日后，</w:t>
      </w:r>
      <w:r>
        <w:rPr>
          <w:rFonts w:hint="eastAsia" w:ascii="宋体" w:hAnsi="宋体" w:cs="宋体"/>
          <w:b w:val="0"/>
          <w:bCs w:val="0"/>
          <w:color w:val="auto"/>
          <w:sz w:val="28"/>
          <w:szCs w:val="28"/>
          <w:highlight w:val="none"/>
          <w:lang w:val="en-US" w:eastAsia="zh-CN"/>
        </w:rPr>
        <w:t>30</w:t>
      </w:r>
      <w:r>
        <w:rPr>
          <w:rFonts w:hint="eastAsia" w:ascii="宋体" w:hAnsi="宋体" w:eastAsia="宋体" w:cs="宋体"/>
          <w:b w:val="0"/>
          <w:bCs w:val="0"/>
          <w:color w:val="auto"/>
          <w:sz w:val="28"/>
          <w:szCs w:val="28"/>
          <w:highlight w:val="none"/>
        </w:rPr>
        <w:t>日内将设备送达供货地点，货到后5日内完成设备的安装及培训工作。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 交货地点为</w:t>
      </w:r>
      <w:r>
        <w:rPr>
          <w:rFonts w:hint="eastAsia" w:ascii="宋体" w:hAnsi="宋体" w:eastAsia="宋体" w:cs="宋体"/>
          <w:color w:val="auto"/>
          <w:sz w:val="28"/>
          <w:szCs w:val="28"/>
          <w:highlight w:val="none"/>
          <w:u w:val="single"/>
        </w:rPr>
        <w:t>买方指定地点</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5.3卖方应在不迟于每批合同标的备妥待运前</w:t>
      </w:r>
      <w:r>
        <w:rPr>
          <w:rFonts w:hint="eastAsia" w:ascii="宋体" w:hAnsi="宋体" w:eastAsia="宋体" w:cs="宋体"/>
          <w:color w:val="auto"/>
          <w:sz w:val="28"/>
          <w:szCs w:val="28"/>
          <w:highlight w:val="none"/>
          <w:u w:val="single"/>
        </w:rPr>
        <w:t xml:space="preserve"> 5 </w:t>
      </w:r>
      <w:r>
        <w:rPr>
          <w:rFonts w:hint="eastAsia" w:ascii="宋体" w:hAnsi="宋体" w:eastAsia="宋体" w:cs="宋体"/>
          <w:color w:val="auto"/>
          <w:sz w:val="28"/>
          <w:szCs w:val="28"/>
          <w:highlight w:val="none"/>
        </w:rPr>
        <w:t>日通知买方。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5.5如果卖方未能按照合同规定的交货期限交货，卖方应按每天迟交合同标的金额的百分之</w:t>
      </w:r>
      <w:r>
        <w:rPr>
          <w:rFonts w:hint="eastAsia" w:ascii="宋体" w:hAnsi="宋体" w:eastAsia="宋体" w:cs="宋体"/>
          <w:color w:val="auto"/>
          <w:sz w:val="28"/>
          <w:szCs w:val="28"/>
          <w:highlight w:val="none"/>
          <w:u w:val="single"/>
        </w:rPr>
        <w:t>一</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1</w:t>
      </w:r>
      <w:r>
        <w:rPr>
          <w:rFonts w:hint="eastAsia" w:ascii="宋体" w:hAnsi="宋体" w:eastAsia="宋体" w:cs="宋体"/>
          <w:color w:val="auto"/>
          <w:sz w:val="28"/>
          <w:szCs w:val="28"/>
          <w:highlight w:val="none"/>
        </w:rPr>
        <w:t>%)的比率支付违约金。违约金的总金额不超过合同总价的百分之</w:t>
      </w:r>
      <w:r>
        <w:rPr>
          <w:rFonts w:hint="eastAsia" w:ascii="宋体" w:hAnsi="宋体" w:eastAsia="宋体" w:cs="宋体"/>
          <w:color w:val="auto"/>
          <w:sz w:val="28"/>
          <w:szCs w:val="28"/>
          <w:highlight w:val="none"/>
          <w:u w:val="single"/>
        </w:rPr>
        <w:t>十</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10</w:t>
      </w:r>
      <w:r>
        <w:rPr>
          <w:rFonts w:hint="eastAsia" w:ascii="宋体" w:hAnsi="宋体" w:eastAsia="宋体" w:cs="宋体"/>
          <w:color w:val="auto"/>
          <w:sz w:val="28"/>
          <w:szCs w:val="28"/>
          <w:highlight w:val="none"/>
        </w:rPr>
        <w:t>%) ，违约金的支付不能免除卖方继续交付相关合同标的的义务。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如果卖方在合同规定的交货期限后</w:t>
      </w:r>
      <w:r>
        <w:rPr>
          <w:rFonts w:hint="eastAsia" w:ascii="宋体" w:hAnsi="宋体" w:eastAsia="宋体" w:cs="宋体"/>
          <w:color w:val="auto"/>
          <w:sz w:val="28"/>
          <w:szCs w:val="28"/>
          <w:highlight w:val="none"/>
          <w:u w:val="single"/>
        </w:rPr>
        <w:t>十</w:t>
      </w:r>
      <w:r>
        <w:rPr>
          <w:rFonts w:hint="eastAsia" w:ascii="宋体" w:hAnsi="宋体" w:eastAsia="宋体" w:cs="宋体"/>
          <w:color w:val="auto"/>
          <w:sz w:val="28"/>
          <w:szCs w:val="28"/>
          <w:highlight w:val="none"/>
        </w:rPr>
        <w:t>日内仍未能交付全部或部分标的，在不妨碍买方采取其他救济手段的情况下，买方可以向卖方发出书面违约通知从而全部或部分地终止合同。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 技术资料随合同标的同时交付给买方。</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8.1卖方应于合同生效日后，</w:t>
      </w:r>
      <w:r>
        <w:rPr>
          <w:rFonts w:hint="eastAsia" w:ascii="宋体" w:hAnsi="宋体" w:cs="宋体"/>
          <w:b w:val="0"/>
          <w:bCs w:val="0"/>
          <w:color w:val="auto"/>
          <w:sz w:val="28"/>
          <w:szCs w:val="28"/>
          <w:highlight w:val="none"/>
          <w:lang w:val="en-US" w:eastAsia="zh-CN"/>
        </w:rPr>
        <w:t>30</w:t>
      </w:r>
      <w:r>
        <w:rPr>
          <w:rFonts w:hint="eastAsia" w:ascii="宋体" w:hAnsi="宋体" w:eastAsia="宋体" w:cs="宋体"/>
          <w:b w:val="0"/>
          <w:bCs w:val="0"/>
          <w:color w:val="auto"/>
          <w:sz w:val="28"/>
          <w:szCs w:val="28"/>
          <w:highlight w:val="none"/>
        </w:rPr>
        <w:t>日内将设备送达供货地点，货到后5日内完成设备的安装及培训工作。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9.1 签订合同后，所有标的出厂需经买方验收后方可发货。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9.2 合同标的的试运行、验收应在卖方的协助下进行。合同标的全部交付并安装完毕后，卖方可向买方书面提出试运行、验收要求，买方在接到书面要求后</w:t>
      </w:r>
      <w:r>
        <w:rPr>
          <w:rFonts w:hint="eastAsia" w:ascii="宋体" w:hAnsi="宋体" w:eastAsia="宋体" w:cs="宋体"/>
          <w:color w:val="auto"/>
          <w:sz w:val="28"/>
          <w:szCs w:val="28"/>
          <w:highlight w:val="none"/>
          <w:u w:val="single"/>
        </w:rPr>
        <w:t xml:space="preserve">  10   </w:t>
      </w:r>
      <w:r>
        <w:rPr>
          <w:rFonts w:hint="eastAsia" w:ascii="宋体" w:hAnsi="宋体" w:eastAsia="宋体" w:cs="宋体"/>
          <w:color w:val="auto"/>
          <w:sz w:val="28"/>
          <w:szCs w:val="28"/>
          <w:highlight w:val="none"/>
        </w:rPr>
        <w:t>日进行试运行、验收。如果试运行和/或验收因卖方原因发生迟延和/ 或在其它情况下发生额外费用，买方有权就因迟延发生的损害和损失和/或任何额外费用请求赔偿。</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11.1买方有权选择本条款规定的任意或全部救济方式。</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11.2卖方应在收到买方索赔要求后14日内作出书面回复，否则该索赔要求将被视为已被卖方接受。卖方应在买方发出索赔要求后14日内，按照买方选择的救济方法解决索赔事宜。</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 如果不可抗力事件的影响持续超过20日，合同任何一方均有权发出书面通知终止合同。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13.1如果卖方有下述违约行为，买方可以全部或部分地终止合同：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卖方在合同规定的交货期限后</w:t>
      </w:r>
      <w:r>
        <w:rPr>
          <w:rFonts w:hint="eastAsia" w:ascii="宋体" w:hAnsi="宋体" w:eastAsia="宋体" w:cs="宋体"/>
          <w:color w:val="auto"/>
          <w:sz w:val="28"/>
          <w:szCs w:val="28"/>
          <w:highlight w:val="none"/>
          <w:u w:val="single"/>
        </w:rPr>
        <w:t>10</w:t>
      </w:r>
      <w:r>
        <w:rPr>
          <w:rFonts w:hint="eastAsia" w:ascii="宋体" w:hAnsi="宋体" w:eastAsia="宋体" w:cs="宋体"/>
          <w:color w:val="auto"/>
          <w:sz w:val="28"/>
          <w:szCs w:val="28"/>
          <w:highlight w:val="none"/>
        </w:rPr>
        <w:t>日内仍未能交付合同标的和/ 或技术资料；或者卖方未能履行合同项下任何其它义务，并且在收到买方违约通知后</w:t>
      </w:r>
      <w:r>
        <w:rPr>
          <w:rFonts w:hint="eastAsia" w:ascii="宋体" w:hAnsi="宋体" w:eastAsia="宋体" w:cs="宋体"/>
          <w:color w:val="auto"/>
          <w:sz w:val="28"/>
          <w:szCs w:val="28"/>
          <w:highlight w:val="none"/>
          <w:u w:val="single"/>
        </w:rPr>
        <w:t>5</w:t>
      </w:r>
      <w:r>
        <w:rPr>
          <w:rFonts w:hint="eastAsia" w:ascii="宋体" w:hAnsi="宋体" w:eastAsia="宋体" w:cs="宋体"/>
          <w:color w:val="auto"/>
          <w:sz w:val="28"/>
          <w:szCs w:val="28"/>
          <w:highlight w:val="none"/>
        </w:rPr>
        <w:t>日内仍未能对其违约行为作出补救。</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14.1如果不能协商一致，合同任何一方有权向买方所在地人民法院提起诉讼。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18.10 按照《财政部关于做好政府采购信息公开工作的通知》（财库〔2015〕135号），买方依据《保守国家秘密法》等法律制度规定确定本合同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部分涉及国家秘密，该涉及国家秘密部分不公告；买方依据《反不正当竞争法》等法律制度的规定与卖方约定本合同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部分涉及商业秘密，该涉及商业秘密部分不公告。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18.11 合同双方的通讯地址：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邮编: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卖方: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邮编: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合同附件</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合同附件1：合同协议书</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合同附件2：技术规格和技术性能</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(要求见招标文件第六章《采购需求》；合同见卖方投标文件。)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合同附件3：售后服务和技术培训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(要求见招标文件第六章《采购需求》；合同见卖方投标文件。)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合同附件4：供货范围和价格清单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(要求见招标文件第七章《投标文件相关格式》中《开标一览表》和《分项价格表》；合同见卖方投标文件。)</w:t>
      </w:r>
    </w:p>
    <w:p>
      <w:pPr>
        <w:spacing w:line="520" w:lineRule="exact"/>
        <w:ind w:firstLine="560" w:firstLineChars="200"/>
        <w:rPr>
          <w:rFonts w:hint="eastAsia" w:ascii="宋体" w:hAnsi="宋体" w:eastAsia="宋体" w:cs="宋体"/>
          <w:color w:val="auto"/>
          <w:sz w:val="28"/>
          <w:szCs w:val="28"/>
          <w:highlight w:val="none"/>
        </w:rPr>
      </w:pPr>
    </w:p>
    <w:p>
      <w:pPr>
        <w:pStyle w:val="1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注：附件</w:t>
      </w:r>
      <w:r>
        <w:rPr>
          <w:rFonts w:hint="eastAsia" w:ascii="宋体" w:hAnsi="宋体" w:eastAsia="宋体" w:cs="宋体"/>
          <w:b/>
          <w:bCs/>
          <w:color w:val="auto"/>
          <w:sz w:val="28"/>
          <w:szCs w:val="28"/>
          <w:highlight w:val="none"/>
          <w:lang w:val="en-US" w:eastAsia="zh-CN"/>
        </w:rPr>
        <w:t>2、3、4签订合同时一同装订。</w:t>
      </w: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合同附件1：</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合同协议书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合同编号:____________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签字日期:____________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签字地点:____________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（买方名称）（以下简称“买方”）已接受</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（卖方名称）（以下简称“卖方”）对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（项目名称）（项目编号：</w:t>
      </w:r>
      <w:r>
        <w:rPr>
          <w:rFonts w:hint="eastAsia" w:ascii="宋体" w:hAnsi="宋体" w:cs="宋体"/>
          <w:color w:val="auto"/>
          <w:sz w:val="28"/>
          <w:szCs w:val="28"/>
          <w:highlight w:val="none"/>
          <w:u w:val="single"/>
          <w:lang w:eastAsia="zh-CN"/>
        </w:rPr>
        <w:t>铜采招G（2021）JSZJ008</w:t>
      </w:r>
      <w:r>
        <w:rPr>
          <w:rFonts w:hint="eastAsia" w:ascii="宋体" w:hAnsi="宋体" w:eastAsia="宋体" w:cs="宋体"/>
          <w:color w:val="auto"/>
          <w:sz w:val="28"/>
          <w:szCs w:val="28"/>
          <w:highlight w:val="none"/>
        </w:rPr>
        <w:t>）的投标。买方和卖方共同达成如下协议。</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1.本合同协议书中的词语和术语的含义与合同条款中定义的相同。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以下文件应构成买方和卖方之间达成的合同，若各文件之间存在含糊不清或互相冲突之处，优先顺序应按下列文件顺序解释。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合同协议书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中标通知书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 合同通用条款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 除合同附件1外的合同附件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 其他文件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考虑到买方将按照本合同向卖方支付合同价款，卖方在此保证全部按照合同的规定向买方提供合同标的、技术资料、售后服务及技术培训。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 考虑到卖方将按合同规定提供合同标的、技术资料、售后服务及技术培训，买方在此保证按照合同规定的时间和方式向卖方支付合同价款。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 本合同在下列条件全部满足后生效，生效日期以下列条件全部满足的最晚日期为准：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双方加盖公章或合同专用章；</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 合同一式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份，具有同等法律效力，买方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份，卖方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份，政府采购管理部门一份备案。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7.本合同其他未尽事宜及与采购文件有矛盾之处，以采购文件[项目编号：</w:t>
      </w:r>
      <w:r>
        <w:rPr>
          <w:rFonts w:hint="eastAsia" w:ascii="宋体" w:hAnsi="宋体" w:cs="宋体"/>
          <w:color w:val="auto"/>
          <w:sz w:val="28"/>
          <w:szCs w:val="28"/>
          <w:highlight w:val="none"/>
          <w:u w:val="single"/>
          <w:lang w:eastAsia="zh-CN"/>
        </w:rPr>
        <w:t>铜采招G（2021）JSZJ008</w:t>
      </w:r>
      <w:r>
        <w:rPr>
          <w:rFonts w:hint="eastAsia" w:ascii="宋体" w:hAnsi="宋体" w:eastAsia="宋体" w:cs="宋体"/>
          <w:color w:val="auto"/>
          <w:sz w:val="28"/>
          <w:szCs w:val="28"/>
          <w:highlight w:val="none"/>
        </w:rPr>
        <w:t>]为准。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买方和卖方由其正式授权代表于上述所写日期和地点签订本合同。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买方（签章）：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法定代表人或授权代表(签名)：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银行帐号：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卖方（签章）：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法定代表人或授权代表(签名)：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银行帐号：</w:t>
      </w: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rPr>
          <w:rFonts w:hint="eastAsia" w:ascii="宋体" w:hAnsi="宋体" w:eastAsia="宋体" w:cs="宋体"/>
          <w:color w:val="auto"/>
          <w:highlight w:val="none"/>
        </w:rPr>
      </w:pPr>
    </w:p>
    <w:p>
      <w:pPr>
        <w:pStyle w:val="3"/>
        <w:rPr>
          <w:rFonts w:hint="eastAsia" w:ascii="宋体" w:hAnsi="宋体" w:eastAsia="宋体" w:cs="宋体"/>
          <w:color w:val="auto"/>
          <w:sz w:val="28"/>
          <w:szCs w:val="28"/>
          <w:highlight w:val="none"/>
        </w:rPr>
      </w:pPr>
      <w:bookmarkStart w:id="12" w:name="_Toc4220"/>
      <w:r>
        <w:rPr>
          <w:rFonts w:hint="eastAsia" w:ascii="宋体" w:hAnsi="宋体" w:eastAsia="宋体" w:cs="宋体"/>
          <w:color w:val="auto"/>
          <w:sz w:val="28"/>
          <w:szCs w:val="28"/>
          <w:highlight w:val="none"/>
        </w:rPr>
        <w:t>第六章  采购需求</w:t>
      </w:r>
      <w:bookmarkEnd w:id="11"/>
      <w:bookmarkEnd w:id="12"/>
    </w:p>
    <w:p>
      <w:pPr>
        <w:spacing w:line="520" w:lineRule="exact"/>
        <w:ind w:firstLine="562" w:firstLineChars="200"/>
        <w:rPr>
          <w:rFonts w:hint="eastAsia" w:ascii="宋体" w:hAnsi="宋体" w:eastAsia="宋体" w:cs="宋体"/>
          <w:b/>
          <w:bCs/>
          <w:color w:val="auto"/>
          <w:sz w:val="28"/>
          <w:szCs w:val="28"/>
          <w:highlight w:val="none"/>
          <w:lang w:eastAsia="zh-CN"/>
        </w:rPr>
      </w:pPr>
      <w:bookmarkStart w:id="13" w:name="_Toc424811018"/>
      <w:bookmarkStart w:id="14" w:name="_Toc328999470"/>
      <w:r>
        <w:rPr>
          <w:rFonts w:hint="eastAsia" w:ascii="宋体" w:hAnsi="宋体" w:eastAsia="宋体" w:cs="宋体"/>
          <w:b/>
          <w:bCs/>
          <w:color w:val="auto"/>
          <w:sz w:val="28"/>
          <w:szCs w:val="28"/>
          <w:highlight w:val="none"/>
        </w:rPr>
        <w:t>一、采购标的：</w:t>
      </w:r>
      <w:r>
        <w:rPr>
          <w:rFonts w:hint="eastAsia" w:ascii="宋体" w:hAnsi="宋体" w:cs="宋体"/>
          <w:b w:val="0"/>
          <w:bCs w:val="0"/>
          <w:color w:val="auto"/>
          <w:sz w:val="28"/>
          <w:szCs w:val="28"/>
          <w:highlight w:val="none"/>
          <w:lang w:eastAsia="zh-CN"/>
        </w:rPr>
        <w:t>医疗设备，</w:t>
      </w:r>
      <w:r>
        <w:rPr>
          <w:rFonts w:hint="eastAsia" w:ascii="宋体" w:hAnsi="宋体" w:cs="宋体"/>
          <w:b w:val="0"/>
          <w:bCs w:val="0"/>
          <w:color w:val="auto"/>
          <w:sz w:val="28"/>
          <w:szCs w:val="28"/>
          <w:highlight w:val="none"/>
          <w:lang w:val="en-US" w:eastAsia="zh-CN"/>
        </w:rPr>
        <w:t>1批</w:t>
      </w:r>
      <w:r>
        <w:rPr>
          <w:rFonts w:hint="eastAsia" w:ascii="宋体" w:hAnsi="宋体" w:cs="宋体"/>
          <w:b w:val="0"/>
          <w:bCs w:val="0"/>
          <w:color w:val="auto"/>
          <w:sz w:val="28"/>
          <w:szCs w:val="28"/>
          <w:highlight w:val="none"/>
          <w:lang w:eastAsia="zh-CN"/>
        </w:rPr>
        <w:t>。</w:t>
      </w:r>
    </w:p>
    <w:p>
      <w:pPr>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二、本项目不接受超过</w:t>
      </w:r>
      <w:r>
        <w:rPr>
          <w:rFonts w:hint="eastAsia" w:ascii="宋体" w:hAnsi="宋体" w:cs="宋体"/>
          <w:b/>
          <w:bCs/>
          <w:color w:val="auto"/>
          <w:sz w:val="28"/>
          <w:szCs w:val="28"/>
          <w:highlight w:val="none"/>
          <w:lang w:val="en-US" w:eastAsia="zh-CN"/>
        </w:rPr>
        <w:t>208</w:t>
      </w:r>
      <w:r>
        <w:rPr>
          <w:rFonts w:hint="eastAsia" w:ascii="宋体" w:hAnsi="宋体" w:eastAsia="宋体" w:cs="宋体"/>
          <w:b/>
          <w:bCs/>
          <w:color w:val="auto"/>
          <w:sz w:val="28"/>
          <w:szCs w:val="28"/>
          <w:highlight w:val="none"/>
        </w:rPr>
        <w:t>万元人民币（采购项目预算金额）的投标报价。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报</w:t>
      </w:r>
      <w:r>
        <w:rPr>
          <w:rFonts w:hint="eastAsia" w:ascii="宋体" w:hAnsi="宋体" w:eastAsia="宋体" w:cs="宋体"/>
          <w:color w:val="auto"/>
          <w:sz w:val="28"/>
          <w:szCs w:val="28"/>
          <w:highlight w:val="none"/>
        </w:rPr>
        <w:t>价包括产品价、税金、运费、安装调试、检验、保险、验收等全部费用。</w:t>
      </w:r>
      <w:r>
        <w:rPr>
          <w:rFonts w:hint="eastAsia" w:ascii="宋体" w:hAnsi="宋体" w:cs="宋体"/>
          <w:color w:val="auto"/>
          <w:sz w:val="28"/>
          <w:szCs w:val="28"/>
          <w:highlight w:val="none"/>
          <w:lang w:eastAsia="zh-CN"/>
        </w:rPr>
        <w:t>采购人</w:t>
      </w:r>
      <w:r>
        <w:rPr>
          <w:rFonts w:hint="eastAsia" w:ascii="宋体" w:hAnsi="宋体" w:eastAsia="宋体" w:cs="宋体"/>
          <w:color w:val="auto"/>
          <w:sz w:val="28"/>
          <w:szCs w:val="28"/>
          <w:highlight w:val="none"/>
        </w:rPr>
        <w:t>不再支付报价以外的任何费用。）</w:t>
      </w:r>
      <w:r>
        <w:rPr>
          <w:rFonts w:hint="eastAsia" w:ascii="宋体" w:hAnsi="宋体" w:eastAsia="宋体" w:cs="宋体"/>
          <w:color w:val="auto"/>
          <w:sz w:val="28"/>
          <w:szCs w:val="28"/>
          <w:highlight w:val="none"/>
        </w:rPr>
        <w:br w:type="textWrapping"/>
      </w:r>
      <w:r>
        <w:rPr>
          <w:rFonts w:hint="eastAsia" w:ascii="宋体" w:hAnsi="宋体" w:cs="宋体"/>
          <w:b/>
          <w:bCs/>
          <w:color w:val="auto"/>
          <w:sz w:val="28"/>
          <w:szCs w:val="28"/>
          <w:highlight w:val="none"/>
          <w:lang w:eastAsia="zh-CN"/>
        </w:rPr>
        <w:t>注：</w:t>
      </w:r>
      <w:r>
        <w:rPr>
          <w:rFonts w:hint="eastAsia" w:ascii="宋体" w:hAnsi="宋体" w:eastAsia="宋体" w:cs="宋体"/>
          <w:b/>
          <w:bCs/>
          <w:color w:val="auto"/>
          <w:sz w:val="28"/>
          <w:szCs w:val="28"/>
          <w:highlight w:val="none"/>
          <w:lang w:eastAsia="zh-CN"/>
        </w:rPr>
        <w:t>本项目</w:t>
      </w:r>
      <w:r>
        <w:rPr>
          <w:rFonts w:hint="eastAsia" w:ascii="宋体" w:hAnsi="宋体" w:cs="宋体"/>
          <w:b/>
          <w:bCs/>
          <w:color w:val="auto"/>
          <w:sz w:val="28"/>
          <w:szCs w:val="28"/>
          <w:highlight w:val="none"/>
          <w:lang w:eastAsia="zh-CN"/>
        </w:rPr>
        <w:t>采购清单中（</w:t>
      </w:r>
      <w:r>
        <w:rPr>
          <w:rFonts w:hint="eastAsia" w:ascii="宋体" w:hAnsi="宋体" w:eastAsia="宋体" w:cs="宋体"/>
          <w:b/>
          <w:bCs/>
          <w:color w:val="auto"/>
          <w:sz w:val="28"/>
          <w:szCs w:val="28"/>
          <w:highlight w:val="none"/>
          <w:lang w:val="en-US" w:eastAsia="zh-CN"/>
        </w:rPr>
        <w:t>全自动凝血分析仪、</w:t>
      </w:r>
      <w:r>
        <w:rPr>
          <w:rFonts w:hint="eastAsia" w:ascii="宋体" w:hAnsi="宋体" w:eastAsia="宋体" w:cs="宋体"/>
          <w:b/>
          <w:bCs/>
          <w:color w:val="auto"/>
          <w:sz w:val="28"/>
          <w:szCs w:val="28"/>
          <w:highlight w:val="none"/>
        </w:rPr>
        <w:t>电化学发光全自动免疫分析仪</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彩超</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生物显微镜</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财政部门已审核同意购买进口产品，本次采购可以采购进口产品。</w:t>
      </w:r>
      <w:r>
        <w:rPr>
          <w:rFonts w:hint="eastAsia" w:ascii="宋体" w:hAnsi="宋体" w:cs="宋体"/>
          <w:b/>
          <w:bCs/>
          <w:color w:val="auto"/>
          <w:sz w:val="28"/>
          <w:szCs w:val="28"/>
          <w:highlight w:val="none"/>
          <w:lang w:eastAsia="zh-CN"/>
        </w:rPr>
        <w:t>）</w:t>
      </w:r>
    </w:p>
    <w:p>
      <w:pPr>
        <w:pStyle w:val="43"/>
        <w:numPr>
          <w:ilvl w:val="0"/>
          <w:numId w:val="0"/>
        </w:numPr>
        <w:ind w:firstLine="562" w:firstLineChars="200"/>
        <w:rPr>
          <w:rFonts w:hint="eastAsia"/>
          <w:b w:val="0"/>
          <w:bCs w:val="0"/>
          <w:sz w:val="28"/>
          <w:szCs w:val="28"/>
          <w:highlight w:val="none"/>
          <w:lang w:eastAsia="zh-CN"/>
        </w:rPr>
      </w:pPr>
      <w:r>
        <w:rPr>
          <w:rFonts w:hint="eastAsia"/>
          <w:b/>
          <w:bCs/>
          <w:sz w:val="28"/>
          <w:szCs w:val="28"/>
          <w:highlight w:val="none"/>
          <w:lang w:eastAsia="zh-CN"/>
        </w:rPr>
        <w:t>三、采购清单及技术参数要求：</w:t>
      </w:r>
      <w:r>
        <w:rPr>
          <w:rFonts w:hint="eastAsia"/>
          <w:b w:val="0"/>
          <w:bCs w:val="0"/>
          <w:sz w:val="28"/>
          <w:szCs w:val="28"/>
          <w:highlight w:val="none"/>
          <w:lang w:eastAsia="zh-CN"/>
        </w:rPr>
        <w:t>（以下加“*”标志的为重要响应指标，其余为非重要响应指标。）</w:t>
      </w:r>
    </w:p>
    <w:p>
      <w:pPr>
        <w:pStyle w:val="43"/>
        <w:numPr>
          <w:ilvl w:val="0"/>
          <w:numId w:val="0"/>
        </w:numPr>
        <w:ind w:firstLine="560" w:firstLineChars="200"/>
        <w:rPr>
          <w:rFonts w:hint="eastAsia"/>
          <w:b w:val="0"/>
          <w:bCs w:val="0"/>
          <w:sz w:val="28"/>
          <w:szCs w:val="28"/>
          <w:highlight w:val="none"/>
          <w:lang w:eastAsia="zh-CN"/>
        </w:rPr>
      </w:pPr>
      <w:r>
        <w:rPr>
          <w:rFonts w:hint="eastAsia"/>
          <w:b w:val="0"/>
          <w:bCs w:val="0"/>
          <w:sz w:val="28"/>
          <w:szCs w:val="28"/>
          <w:highlight w:val="none"/>
          <w:lang w:eastAsia="zh-CN"/>
        </w:rPr>
        <w:t>（一）采购清单及数量</w:t>
      </w:r>
    </w:p>
    <w:tbl>
      <w:tblPr>
        <w:tblStyle w:val="25"/>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4818"/>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7"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序号</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名称</w:t>
            </w:r>
          </w:p>
        </w:tc>
        <w:tc>
          <w:tcPr>
            <w:tcW w:w="3094"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全自动凝血分析仪</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tcPr>
          <w:p>
            <w:pPr>
              <w:pStyle w:val="19"/>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宋体" w:eastAsia="宋体" w:cs="宋体"/>
                <w:i w:val="0"/>
                <w:iCs w:val="0"/>
                <w:caps w:val="0"/>
                <w:color w:val="000000"/>
                <w:spacing w:val="0"/>
                <w:sz w:val="24"/>
                <w:szCs w:val="24"/>
              </w:rPr>
              <w:t>电化学发光全自动免疫分析仪</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tcPr>
          <w:p>
            <w:pPr>
              <w:pStyle w:val="19"/>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宋体" w:eastAsia="宋体" w:cs="宋体"/>
                <w:i w:val="0"/>
                <w:iCs w:val="0"/>
                <w:caps w:val="0"/>
                <w:color w:val="000000"/>
                <w:spacing w:val="0"/>
                <w:sz w:val="24"/>
                <w:szCs w:val="24"/>
              </w:rPr>
              <w:t>生物显微镜</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67"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4</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宋体" w:eastAsia="宋体" w:cs="宋体"/>
                <w:i w:val="0"/>
                <w:iCs w:val="0"/>
                <w:caps w:val="0"/>
                <w:color w:val="000000"/>
                <w:spacing w:val="0"/>
                <w:sz w:val="24"/>
                <w:szCs w:val="24"/>
              </w:rPr>
              <w:t>彩超</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67" w:type="dxa"/>
          </w:tcPr>
          <w:p>
            <w:pPr>
              <w:pStyle w:val="19"/>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5</w:t>
            </w:r>
          </w:p>
        </w:tc>
        <w:tc>
          <w:tcPr>
            <w:tcW w:w="4818" w:type="dxa"/>
          </w:tcPr>
          <w:p>
            <w:pPr>
              <w:pStyle w:val="19"/>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lang w:eastAsia="zh-CN"/>
              </w:rPr>
              <w:t>电解质分析仪</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7" w:type="dxa"/>
          </w:tcPr>
          <w:p>
            <w:pPr>
              <w:pStyle w:val="19"/>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6</w:t>
            </w:r>
          </w:p>
        </w:tc>
        <w:tc>
          <w:tcPr>
            <w:tcW w:w="4818" w:type="dxa"/>
          </w:tcPr>
          <w:p>
            <w:pPr>
              <w:pStyle w:val="19"/>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lang w:eastAsia="zh-CN"/>
              </w:rPr>
              <w:t>生物安全柜</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r>
    </w:tbl>
    <w:p>
      <w:pPr>
        <w:pStyle w:val="19"/>
        <w:rPr>
          <w:rFonts w:hint="eastAsia"/>
          <w:lang w:eastAsia="zh-CN"/>
        </w:rPr>
      </w:pP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kern w:val="0"/>
          <w:sz w:val="28"/>
          <w:szCs w:val="28"/>
          <w:highlight w:val="none"/>
          <w:lang w:val="en-US" w:eastAsia="zh-CN" w:bidi="ar-SA"/>
        </w:rPr>
        <w:t>（二）</w:t>
      </w:r>
      <w:r>
        <w:rPr>
          <w:rFonts w:hint="eastAsia" w:ascii="宋体" w:hAnsi="Calibri" w:cs="Times New Roman"/>
          <w:b w:val="0"/>
          <w:bCs w:val="0"/>
          <w:color w:val="000000"/>
          <w:kern w:val="0"/>
          <w:sz w:val="28"/>
          <w:szCs w:val="28"/>
          <w:highlight w:val="none"/>
          <w:lang w:val="en-US" w:eastAsia="zh-CN" w:bidi="ar-SA"/>
        </w:rPr>
        <w:t>技术要求：</w:t>
      </w:r>
      <w:r>
        <w:rPr>
          <w:rFonts w:hint="eastAsia" w:ascii="宋体" w:hAnsi="Calibri" w:cs="Times New Roman"/>
          <w:b w:val="0"/>
          <w:bCs w:val="0"/>
          <w:color w:val="000000"/>
          <w:kern w:val="0"/>
          <w:sz w:val="28"/>
          <w:szCs w:val="28"/>
          <w:highlight w:val="none"/>
          <w:lang w:val="en-US" w:eastAsia="zh-CN" w:bidi="ar-SA"/>
        </w:rPr>
        <w:br w:type="textWrapping"/>
      </w:r>
      <w:r>
        <w:rPr>
          <w:rFonts w:hint="eastAsia" w:ascii="宋体" w:hAnsi="Calibri" w:cs="Times New Roman"/>
          <w:b/>
          <w:bCs/>
          <w:color w:val="000000"/>
          <w:kern w:val="0"/>
          <w:sz w:val="28"/>
          <w:szCs w:val="28"/>
          <w:highlight w:val="none"/>
          <w:lang w:val="en-US" w:eastAsia="zh-CN" w:bidi="ar-SA"/>
        </w:rPr>
        <w:t>1.</w:t>
      </w:r>
      <w:r>
        <w:rPr>
          <w:rFonts w:hint="eastAsia" w:ascii="宋体" w:cs="Times New Roman"/>
          <w:b/>
          <w:bCs/>
          <w:color w:val="000000"/>
          <w:sz w:val="28"/>
          <w:szCs w:val="28"/>
          <w:highlight w:val="none"/>
          <w:lang w:val="en-US" w:eastAsia="zh-CN" w:bidi="ar-SA"/>
        </w:rPr>
        <w:t>全自动凝血分析仪</w:t>
      </w:r>
      <w:r>
        <w:rPr>
          <w:rFonts w:hint="eastAsia" w:ascii="宋体" w:cs="Times New Roman"/>
          <w:b/>
          <w:bCs/>
          <w:color w:val="000000"/>
          <w:sz w:val="28"/>
          <w:szCs w:val="28"/>
          <w:highlight w:val="none"/>
          <w:lang w:val="en-US" w:eastAsia="zh-CN" w:bidi="ar-SA"/>
        </w:rPr>
        <w:br w:type="textWrapping"/>
      </w:r>
      <w:r>
        <w:rPr>
          <w:rFonts w:hint="eastAsia" w:ascii="宋体" w:cs="Times New Roman"/>
          <w:b w:val="0"/>
          <w:bCs w:val="0"/>
          <w:color w:val="000000"/>
          <w:sz w:val="28"/>
          <w:szCs w:val="28"/>
          <w:highlight w:val="none"/>
          <w:lang w:val="en-US" w:eastAsia="zh-CN" w:bidi="ar-SA"/>
        </w:rPr>
        <w:t>1、全中文操作系统，标配≥10.4 英寸的彩色触摸显示屏+IPU(信息处理单元)</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2、检测针、样本针各自独立</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3、具有凝固法、发色底物法、免疫法3种分析方法，免疫法要能够完成FDP、D-Dimer</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4、采用全自动进样架方式进样，样品位≥50个，连续循环进样，标配盖帽穿刺功能</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5、试剂位≥30个，其中试剂冷藏位≥28个</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6、试剂位倾斜设计，减少试剂死腔量，有效节约使用成本</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 xml:space="preserve">7、反应杯单个独立，无需磁珠及参比品。一次放置≥300个，可自动连续排列 </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8、仪器拥有PT演算纤维蛋白原与Clauss法实测纤维蛋白原两种方法</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9、专用急诊位，拥有单管急诊和整架急诊两种模式可以选择使用</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10、溶血（H）、黄疸（I）、脂血（L）样本监测功能：能自动监测并提示样本是否为溶血、黄疸或脂血标本</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11、多波长检测，并且可根据溶血（H）、黄疸（I）、脂血（L）智能监测结果自动调整检测波长。不仅有效避免溶血、黄疸、脂血对检测结果的干扰，更可大大提高低纤维蛋白原标本的检测灵敏度。</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12、PT≥120测试/小时，PT/APTT/Fbg/D-D≥70测试/小时</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13、检测通道≥8</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14、样本量检测功能：自动检测样本量不足及样本过多现象，预见性的提示抗凝剂比例对检测结果的影响</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15、可选配二维条码阅读器自动读取校准品、质控品及试剂信息，有自动扫描、报警、容量提示功能，避免人工输入错误</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16、自动稀释、自动连锁筛选、自动再检功能、自动多点定标功能、自动开机、自动休眠功能、自动质控时间、自动数据保存功能</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17、实时在线质控管理功能，可实现实时的仪器功能监控和远程维护</w:t>
      </w:r>
    </w:p>
    <w:p>
      <w:pPr>
        <w:rPr>
          <w:rFonts w:hint="eastAsia" w:ascii="微软雅黑" w:hAnsi="微软雅黑" w:eastAsia="微软雅黑"/>
          <w:color w:val="000000"/>
          <w:sz w:val="24"/>
        </w:rPr>
      </w:pPr>
    </w:p>
    <w:p>
      <w:pPr>
        <w:pStyle w:val="2"/>
        <w:rPr>
          <w:rFonts w:hint="eastAsia" w:ascii="微软雅黑" w:hAnsi="微软雅黑" w:eastAsia="微软雅黑"/>
          <w:color w:val="000000"/>
          <w:sz w:val="24"/>
        </w:rPr>
      </w:pPr>
    </w:p>
    <w:p>
      <w:pPr>
        <w:rPr>
          <w:rFonts w:hint="eastAsia" w:ascii="微软雅黑" w:hAnsi="微软雅黑" w:eastAsia="微软雅黑"/>
          <w:color w:val="000000"/>
          <w:sz w:val="24"/>
        </w:rPr>
      </w:pPr>
    </w:p>
    <w:p>
      <w:pPr>
        <w:pStyle w:val="2"/>
        <w:rPr>
          <w:rFonts w:hint="eastAsia"/>
        </w:rPr>
      </w:pPr>
    </w:p>
    <w:p>
      <w:pPr>
        <w:pStyle w:val="2"/>
        <w:rPr>
          <w:rFonts w:hint="default" w:eastAsia="微软雅黑"/>
          <w:lang w:val="en-US" w:eastAsia="zh-CN"/>
        </w:rPr>
      </w:pPr>
      <w:r>
        <w:rPr>
          <w:rFonts w:hint="eastAsia" w:ascii="微软雅黑" w:hAnsi="微软雅黑" w:eastAsia="微软雅黑"/>
          <w:b/>
          <w:bCs/>
          <w:color w:val="000000"/>
          <w:sz w:val="24"/>
          <w:lang w:val="en-US" w:eastAsia="zh-CN"/>
        </w:rPr>
        <w:t>2.</w:t>
      </w:r>
      <w:r>
        <w:rPr>
          <w:rFonts w:hint="eastAsia" w:ascii="宋体" w:hAnsi="宋体" w:eastAsia="宋体" w:cs="宋体"/>
          <w:b/>
          <w:bCs/>
          <w:i w:val="0"/>
          <w:iCs w:val="0"/>
          <w:caps w:val="0"/>
          <w:color w:val="000000"/>
          <w:spacing w:val="0"/>
          <w:sz w:val="24"/>
          <w:szCs w:val="24"/>
        </w:rPr>
        <w:t>电化学发光全自动免疫分析仪</w:t>
      </w:r>
      <w:r>
        <w:rPr>
          <w:rFonts w:hint="eastAsia" w:ascii="宋体" w:hAnsi="宋体" w:eastAsia="宋体" w:cs="宋体"/>
          <w:b/>
          <w:bCs/>
          <w:i w:val="0"/>
          <w:iCs w:val="0"/>
          <w:caps w:val="0"/>
          <w:color w:val="000000"/>
          <w:spacing w:val="0"/>
          <w:sz w:val="24"/>
          <w:szCs w:val="24"/>
        </w:rPr>
        <w:br w:type="textWrapping"/>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序号</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一</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设备整体要求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1.1</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提供设备及相应模块的SFDA产品注册证，不属于医疗器械管理范畴内的提供上级管理部门的证明文件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1.5</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 xml:space="preserve">平均耗水低于或等于3 L供250个测试，12 mL/循环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1.6</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样本容器类型：样本杯、微量反应杯、原始管5, 7 and 10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二</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数据管理系统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2.1</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软件：微软Windows 2000 专业版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2.2</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远程控制：可实现远程控制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2.3</w:t>
            </w:r>
          </w:p>
        </w:tc>
        <w:tc>
          <w:tcPr>
            <w:tcW w:w="699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数据备份：可实现数据备份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三</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免疫分析仪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样本位≥30个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3.2*</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可接受样本类型：血液，尿液，胸腹水，脑脊液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3.3</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测试速度≥86测试/小时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3.4</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试剂位≥18个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3.5</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标本用量：10-50μl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3.6*</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所有单项目检测时间≤30分钟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3.7</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试剂机上稳定期≥4周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3.8</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可检测项目齐全，需提供各项目的产品注册证及登记表：</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肿瘤：AFP,CEA,CA199,CA125,CA153,TPSA,FPSA</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 xml:space="preserve">甲状腺：T3,T4,FT3,FT4,TSH,TG,TGAB,TPOAB,TRAB </w:t>
            </w:r>
          </w:p>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传染病：HAV,乙肝五项，HCV,梅毒，HIV</w:t>
            </w:r>
          </w:p>
          <w:p>
            <w:pPr>
              <w:spacing w:line="460" w:lineRule="exact"/>
              <w:rPr>
                <w:rFonts w:hint="eastAsia" w:ascii="宋体" w:cs="Times New Roman"/>
                <w:b w:val="0"/>
                <w:bCs w:val="0"/>
                <w:color w:val="00000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3.9</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定标方式：2点定标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3.10</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具备急诊样本优先功能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3.11</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首个急诊结果报告时间≤9分钟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3.12</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吸样针为一次性TIP头，防止交叉污染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3.13</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最小 /最大样本体积：10 - 100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3.14*</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急诊项目齐全，必须包括：Troponin T, NT-ProBNP, CK-MB, Myoglobin, HCG, PTH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3.15</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具有远程质控功能，可实现全球质控结果实时监控，将室内质控室间比对化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460" w:lineRule="exact"/>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3.16</w:t>
            </w:r>
          </w:p>
        </w:tc>
        <w:tc>
          <w:tcPr>
            <w:tcW w:w="6996" w:type="dxa"/>
            <w:vAlign w:val="center"/>
          </w:tcPr>
          <w:p>
            <w:pPr>
              <w:spacing w:line="460" w:lineRule="exact"/>
              <w:rPr>
                <w:rFonts w:hint="eastAsia"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可实现远程诊断功能</w:t>
            </w:r>
          </w:p>
        </w:tc>
      </w:tr>
    </w:tbl>
    <w:p>
      <w:pPr>
        <w:ind w:firstLine="560" w:firstLineChars="200"/>
        <w:rPr>
          <w:rFonts w:hint="default" w:ascii="宋体" w:hAnsi="Calibri" w:eastAsia="宋体" w:cs="Times New Roman"/>
          <w:b w:val="0"/>
          <w:bCs w:val="0"/>
          <w:color w:val="000000"/>
          <w:kern w:val="0"/>
          <w:sz w:val="28"/>
          <w:szCs w:val="28"/>
          <w:highlight w:val="none"/>
          <w:lang w:val="en-US" w:eastAsia="zh-CN" w:bidi="ar-SA"/>
        </w:rPr>
      </w:pPr>
    </w:p>
    <w:p>
      <w:pPr>
        <w:pStyle w:val="2"/>
        <w:rPr>
          <w:rFonts w:hint="eastAsia" w:ascii="宋体" w:hAnsi="宋体" w:eastAsia="宋体" w:cs="宋体"/>
          <w:b/>
          <w:bCs/>
          <w:sz w:val="28"/>
          <w:szCs w:val="28"/>
          <w:lang w:val="en-US" w:eastAsia="zh-CN"/>
        </w:rPr>
      </w:pPr>
      <w:r>
        <w:rPr>
          <w:rFonts w:hint="eastAsia" w:ascii="宋体" w:hAnsi="宋体" w:eastAsia="宋体" w:cs="宋体"/>
          <w:b/>
          <w:bCs/>
          <w:color w:val="000000"/>
          <w:kern w:val="0"/>
          <w:sz w:val="28"/>
          <w:szCs w:val="28"/>
          <w:highlight w:val="none"/>
          <w:lang w:val="en-US" w:eastAsia="zh-CN" w:bidi="ar-SA"/>
        </w:rPr>
        <w:t>3.</w:t>
      </w:r>
      <w:r>
        <w:rPr>
          <w:rFonts w:hint="eastAsia" w:ascii="宋体" w:hAnsi="宋体" w:eastAsia="宋体" w:cs="宋体"/>
          <w:b/>
          <w:bCs/>
          <w:i w:val="0"/>
          <w:iCs w:val="0"/>
          <w:caps w:val="0"/>
          <w:color w:val="000000"/>
          <w:spacing w:val="0"/>
          <w:sz w:val="28"/>
          <w:szCs w:val="28"/>
        </w:rPr>
        <w:t>生物显微镜</w:t>
      </w:r>
    </w:p>
    <w:p>
      <w:pPr>
        <w:pStyle w:val="2"/>
        <w:rPr>
          <w:rFonts w:hint="eastAsia" w:ascii="宋体" w:hAnsi="宋体" w:eastAsia="宋体" w:cs="宋体"/>
          <w:sz w:val="28"/>
          <w:szCs w:val="28"/>
          <w:lang w:eastAsia="zh-CN"/>
        </w:rPr>
      </w:pPr>
    </w:p>
    <w:p>
      <w:pPr>
        <w:numPr>
          <w:ilvl w:val="0"/>
          <w:numId w:val="1"/>
        </w:numPr>
        <w:snapToGrid/>
        <w:spacing w:before="0" w:beforeAutospacing="0" w:after="0" w:afterAutospacing="0" w:line="360" w:lineRule="auto"/>
        <w:ind w:left="360" w:hanging="360"/>
        <w:jc w:val="both"/>
        <w:textAlignment w:val="baseline"/>
        <w:rPr>
          <w:rStyle w:val="50"/>
          <w:rFonts w:hint="eastAsia" w:ascii="宋体" w:hAnsi="宋体" w:eastAsia="宋体" w:cs="宋体"/>
          <w:b/>
          <w:i w:val="0"/>
          <w:caps w:val="0"/>
          <w:spacing w:val="0"/>
          <w:w w:val="100"/>
          <w:kern w:val="2"/>
          <w:sz w:val="28"/>
          <w:szCs w:val="28"/>
          <w:lang w:val="en-US" w:eastAsia="zh-CN" w:bidi="ar-SA"/>
        </w:rPr>
      </w:pPr>
      <w:r>
        <w:rPr>
          <w:rStyle w:val="50"/>
          <w:rFonts w:hint="eastAsia" w:ascii="宋体" w:hAnsi="宋体" w:eastAsia="宋体" w:cs="宋体"/>
          <w:b/>
          <w:i w:val="0"/>
          <w:caps w:val="0"/>
          <w:spacing w:val="0"/>
          <w:w w:val="100"/>
          <w:kern w:val="2"/>
          <w:sz w:val="28"/>
          <w:szCs w:val="28"/>
          <w:lang w:val="en-US" w:eastAsia="zh-CN" w:bidi="ar-SA"/>
        </w:rPr>
        <w:t>工作条件</w:t>
      </w:r>
    </w:p>
    <w:p>
      <w:pPr>
        <w:snapToGrid/>
        <w:spacing w:before="0" w:beforeAutospacing="0" w:after="0" w:afterAutospacing="0" w:line="360" w:lineRule="auto"/>
        <w:ind w:left="480" w:hanging="48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 xml:space="preserve">1.1  </w:t>
      </w:r>
      <w:r>
        <w:rPr>
          <w:rStyle w:val="50"/>
          <w:rFonts w:hint="eastAsia" w:ascii="宋体" w:hAnsi="宋体" w:eastAsia="宋体" w:cs="宋体"/>
          <w:b w:val="0"/>
          <w:i w:val="0"/>
          <w:caps w:val="0"/>
          <w:spacing w:val="0"/>
          <w:w w:val="100"/>
          <w:kern w:val="2"/>
          <w:sz w:val="28"/>
          <w:szCs w:val="28"/>
          <w:lang w:val="en-US" w:eastAsia="zh-CN" w:bidi="ar-SA"/>
        </w:rPr>
        <w:t>适于在气温为摄氏-40℃～＋50℃的环境条件下运输和贮存，</w:t>
      </w:r>
      <w:r>
        <w:rPr>
          <w:rStyle w:val="50"/>
          <w:rFonts w:hint="eastAsia" w:ascii="宋体" w:hAnsi="宋体" w:eastAsia="宋体" w:cs="宋体"/>
          <w:b w:val="0"/>
          <w:bCs/>
          <w:i w:val="0"/>
          <w:caps w:val="0"/>
          <w:spacing w:val="0"/>
          <w:w w:val="100"/>
          <w:kern w:val="2"/>
          <w:sz w:val="28"/>
          <w:szCs w:val="28"/>
          <w:lang w:val="en-US" w:eastAsia="zh-CN" w:bidi="ar-SA"/>
        </w:rPr>
        <w:t>在电源220V（10%）/50Hz、气温摄氏-5℃～40℃和相对湿度85%的环境条件下运行。</w:t>
      </w:r>
    </w:p>
    <w:p>
      <w:pPr>
        <w:snapToGrid/>
        <w:spacing w:before="0" w:beforeAutospacing="0" w:after="0" w:afterAutospacing="0" w:line="360" w:lineRule="auto"/>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1.2  配置符合中国有关标准要求的插头，或提供适当的转换插座。</w:t>
      </w:r>
    </w:p>
    <w:p>
      <w:pPr>
        <w:numPr>
          <w:ilvl w:val="0"/>
          <w:numId w:val="1"/>
        </w:numPr>
        <w:snapToGrid/>
        <w:spacing w:before="0" w:beforeAutospacing="0" w:after="0" w:afterAutospacing="0" w:line="360" w:lineRule="auto"/>
        <w:ind w:left="360" w:hanging="360"/>
        <w:jc w:val="both"/>
        <w:textAlignment w:val="baseline"/>
        <w:rPr>
          <w:rStyle w:val="50"/>
          <w:rFonts w:hint="eastAsia" w:ascii="宋体" w:hAnsi="宋体" w:eastAsia="宋体" w:cs="宋体"/>
          <w:b/>
          <w:i w:val="0"/>
          <w:caps w:val="0"/>
          <w:spacing w:val="0"/>
          <w:w w:val="100"/>
          <w:kern w:val="2"/>
          <w:sz w:val="28"/>
          <w:szCs w:val="28"/>
          <w:lang w:val="en-US" w:eastAsia="zh-CN" w:bidi="ar-SA"/>
        </w:rPr>
      </w:pPr>
      <w:r>
        <w:rPr>
          <w:rStyle w:val="50"/>
          <w:rFonts w:hint="eastAsia" w:ascii="宋体" w:hAnsi="宋体" w:eastAsia="宋体" w:cs="宋体"/>
          <w:b/>
          <w:i w:val="0"/>
          <w:caps w:val="0"/>
          <w:spacing w:val="0"/>
          <w:w w:val="100"/>
          <w:kern w:val="2"/>
          <w:sz w:val="28"/>
          <w:szCs w:val="28"/>
          <w:lang w:val="en-US" w:eastAsia="zh-CN" w:bidi="ar-SA"/>
        </w:rPr>
        <w:t>主要技术指标</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 xml:space="preserve">2.1  </w:t>
      </w:r>
      <w:r>
        <w:rPr>
          <w:rStyle w:val="50"/>
          <w:rFonts w:hint="eastAsia" w:ascii="宋体" w:hAnsi="宋体" w:eastAsia="宋体" w:cs="宋体"/>
          <w:b w:val="0"/>
          <w:i w:val="0"/>
          <w:caps w:val="0"/>
          <w:spacing w:val="0"/>
          <w:w w:val="100"/>
          <w:kern w:val="2"/>
          <w:sz w:val="28"/>
          <w:szCs w:val="28"/>
          <w:lang w:val="en-US" w:eastAsia="zh-CN" w:bidi="ar-SA"/>
        </w:rPr>
        <w:t>生物显微镜</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2.1.1  光学系统：无限远光学矫正系统，齐焦距离必须为国际标准45mm。</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2.1.2  载物台：钢丝传动，无齿条结构</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 xml:space="preserve">     载物台高度：140mm</w:t>
      </w:r>
    </w:p>
    <w:p>
      <w:pPr>
        <w:snapToGrid/>
        <w:spacing w:before="0" w:beforeAutospacing="0" w:after="0" w:afterAutospacing="0" w:line="360" w:lineRule="auto"/>
        <w:ind w:firstLine="840" w:firstLineChars="30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机械固定载物台, (W × D): 211 mm × 154 mm</w:t>
      </w:r>
    </w:p>
    <w:p>
      <w:pPr>
        <w:snapToGrid/>
        <w:spacing w:before="0" w:beforeAutospacing="0" w:after="0" w:afterAutospacing="0" w:line="360" w:lineRule="auto"/>
        <w:ind w:firstLine="840" w:firstLineChars="30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移动范围 (X × Y): 76 mm × 52 mm</w:t>
      </w:r>
    </w:p>
    <w:p>
      <w:pPr>
        <w:snapToGrid/>
        <w:spacing w:before="0" w:beforeAutospacing="0" w:after="0" w:afterAutospacing="0" w:line="360" w:lineRule="auto"/>
        <w:ind w:firstLine="840" w:firstLineChars="30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载物台XY 移动可锁定</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2.1.3  调焦机构：载物台高度调节 ( 粗调: 15 mm )，可以进行张力调节</w:t>
      </w:r>
      <w:r>
        <w:rPr>
          <w:rStyle w:val="50"/>
          <w:rFonts w:hint="eastAsia" w:ascii="宋体" w:hAnsi="宋体" w:eastAsia="宋体" w:cs="宋体"/>
          <w:b w:val="0"/>
          <w:i w:val="0"/>
          <w:caps w:val="0"/>
          <w:spacing w:val="0"/>
          <w:w w:val="100"/>
          <w:kern w:val="2"/>
          <w:sz w:val="28"/>
          <w:szCs w:val="28"/>
          <w:lang w:val="en-US" w:eastAsia="zh-CN" w:bidi="ar-SA"/>
        </w:rPr>
        <w:t>；</w:t>
      </w:r>
      <w:r>
        <w:rPr>
          <w:rStyle w:val="50"/>
          <w:rFonts w:hint="eastAsia" w:ascii="宋体" w:hAnsi="宋体" w:eastAsia="宋体" w:cs="宋体"/>
          <w:b w:val="0"/>
          <w:bCs/>
          <w:i w:val="0"/>
          <w:caps w:val="0"/>
          <w:spacing w:val="0"/>
          <w:w w:val="100"/>
          <w:kern w:val="2"/>
          <w:sz w:val="28"/>
          <w:szCs w:val="28"/>
          <w:lang w:val="en-US" w:eastAsia="zh-CN" w:bidi="ar-SA"/>
        </w:rPr>
        <w:t>有粗调限位，</w:t>
      </w:r>
      <w:r>
        <w:rPr>
          <w:rStyle w:val="50"/>
          <w:rFonts w:hint="eastAsia" w:ascii="宋体" w:hAnsi="宋体" w:eastAsia="宋体" w:cs="宋体"/>
          <w:b w:val="0"/>
          <w:i w:val="0"/>
          <w:caps w:val="0"/>
          <w:spacing w:val="0"/>
          <w:w w:val="100"/>
          <w:kern w:val="2"/>
          <w:sz w:val="28"/>
          <w:szCs w:val="28"/>
          <w:lang w:val="en-US" w:eastAsia="zh-CN" w:bidi="ar-SA"/>
        </w:rPr>
        <w:t xml:space="preserve"> </w:t>
      </w:r>
    </w:p>
    <w:p>
      <w:pPr>
        <w:snapToGrid/>
        <w:spacing w:before="0" w:beforeAutospacing="0" w:after="0" w:afterAutospacing="0" w:line="360" w:lineRule="auto"/>
        <w:ind w:firstLine="840" w:firstLineChars="30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i w:val="0"/>
          <w:caps w:val="0"/>
          <w:spacing w:val="0"/>
          <w:w w:val="100"/>
          <w:kern w:val="2"/>
          <w:sz w:val="28"/>
          <w:szCs w:val="28"/>
          <w:lang w:val="en-US" w:eastAsia="zh-CN" w:bidi="ar-SA"/>
        </w:rPr>
        <w:t>避免标本或物镜的损伤；</w:t>
      </w:r>
      <w:r>
        <w:rPr>
          <w:rStyle w:val="50"/>
          <w:rFonts w:hint="eastAsia" w:ascii="宋体" w:hAnsi="宋体" w:eastAsia="宋体" w:cs="宋体"/>
          <w:b w:val="0"/>
          <w:bCs/>
          <w:i w:val="0"/>
          <w:caps w:val="0"/>
          <w:spacing w:val="0"/>
          <w:w w:val="100"/>
          <w:kern w:val="2"/>
          <w:sz w:val="28"/>
          <w:szCs w:val="28"/>
          <w:lang w:val="en-US" w:eastAsia="zh-CN" w:bidi="ar-SA"/>
        </w:rPr>
        <w:t>细调焦旋钮最小调节幅度: 2.5 μm。</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2.1.4  聚光镜：内置孔径光阑；阿贝聚光镜 NA 1.25（ 油浸时）；2孔位：明场/暗场。</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2.1.5  照明系统：内置LED透射光照明系统；LED光源寿命</w:t>
      </w:r>
      <w:r>
        <w:rPr>
          <w:rStyle w:val="50"/>
          <w:rFonts w:hint="eastAsia" w:ascii="宋体" w:hAnsi="宋体" w:eastAsia="宋体" w:cs="宋体"/>
          <w:b w:val="0"/>
          <w:i w:val="0"/>
          <w:caps w:val="0"/>
          <w:spacing w:val="0"/>
          <w:w w:val="100"/>
          <w:kern w:val="2"/>
          <w:sz w:val="28"/>
          <w:szCs w:val="28"/>
          <w:lang w:val="en-US" w:eastAsia="zh-CN" w:bidi="ar-SA"/>
        </w:rPr>
        <w:t>60000小时。</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2.1.6  三目观察筒：瞳距调整范围48-75mm，倾斜角度30°；</w:t>
      </w:r>
    </w:p>
    <w:p>
      <w:pPr>
        <w:snapToGrid/>
        <w:spacing w:before="0" w:beforeAutospacing="0" w:after="0" w:afterAutospacing="0" w:line="360" w:lineRule="auto"/>
        <w:ind w:firstLine="2660" w:firstLineChars="9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目镜：10X，视场数≥20；分光：100/0或0/100。</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2.1.7  物镜转盘：与显微镜机身固定的内旋式4孔物镜转盘</w:t>
      </w:r>
      <w:r>
        <w:rPr>
          <w:rStyle w:val="50"/>
          <w:rFonts w:hint="eastAsia" w:ascii="宋体" w:hAnsi="宋体" w:eastAsia="宋体" w:cs="宋体"/>
          <w:b w:val="0"/>
          <w:i w:val="0"/>
          <w:caps w:val="0"/>
          <w:spacing w:val="0"/>
          <w:w w:val="100"/>
          <w:kern w:val="2"/>
          <w:sz w:val="28"/>
          <w:szCs w:val="28"/>
          <w:lang w:val="en-US" w:eastAsia="zh-CN" w:bidi="ar-SA"/>
        </w:rPr>
        <w:t>，便于放置标本。</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2.1.8  物镜：平场消色差物镜4X（N.A.≥0.1 W.D≥27.8mm）、10X（N.A.≥0.25 W.D≥</w:t>
      </w:r>
    </w:p>
    <w:p>
      <w:pPr>
        <w:snapToGrid/>
        <w:spacing w:before="0" w:beforeAutospacing="0" w:after="0" w:afterAutospacing="0" w:line="360" w:lineRule="auto"/>
        <w:ind w:firstLine="980" w:firstLineChars="3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8.0mm）、40X（N.A.≥0.65 W.D≥0.6mm）、100XO（N.A.≥1.25 W.D≥0.13mm）</w:t>
      </w:r>
    </w:p>
    <w:p>
      <w:pPr>
        <w:snapToGrid/>
        <w:spacing w:before="0" w:beforeAutospacing="0" w:after="0" w:afterAutospacing="0" w:line="360" w:lineRule="auto"/>
        <w:ind w:firstLine="140" w:firstLineChars="50"/>
        <w:jc w:val="both"/>
        <w:textAlignment w:val="baseline"/>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2.1.9  防霉装置：在三目观察筒、目镜、物镜都做了抗菌、防霉处理</w:t>
      </w:r>
    </w:p>
    <w:p>
      <w:pPr>
        <w:rPr>
          <w:rStyle w:val="50"/>
          <w:rFonts w:hint="eastAsia" w:ascii="宋体" w:hAnsi="宋体" w:eastAsia="宋体" w:cs="宋体"/>
          <w:b w:val="0"/>
          <w:bCs/>
          <w:i w:val="0"/>
          <w:caps w:val="0"/>
          <w:spacing w:val="0"/>
          <w:w w:val="100"/>
          <w:kern w:val="2"/>
          <w:sz w:val="28"/>
          <w:szCs w:val="28"/>
          <w:lang w:val="en-US" w:eastAsia="zh-CN" w:bidi="ar-SA"/>
        </w:rPr>
      </w:pPr>
      <w:r>
        <w:rPr>
          <w:rStyle w:val="50"/>
          <w:rFonts w:hint="eastAsia" w:ascii="宋体" w:hAnsi="宋体" w:eastAsia="宋体" w:cs="宋体"/>
          <w:b w:val="0"/>
          <w:bCs/>
          <w:i w:val="0"/>
          <w:caps w:val="0"/>
          <w:spacing w:val="0"/>
          <w:w w:val="100"/>
          <w:kern w:val="2"/>
          <w:sz w:val="28"/>
          <w:szCs w:val="28"/>
          <w:lang w:val="en-US" w:eastAsia="zh-CN" w:bidi="ar-SA"/>
        </w:rPr>
        <w:t>2.1.10  所采用光学元件均为环保无铅玻璃</w:t>
      </w:r>
    </w:p>
    <w:p>
      <w:pPr>
        <w:pStyle w:val="2"/>
        <w:rPr>
          <w:rStyle w:val="50"/>
          <w:rFonts w:hint="eastAsia" w:ascii="宋体" w:hAnsi="宋体" w:eastAsia="宋体" w:cs="宋体"/>
          <w:b w:val="0"/>
          <w:bCs/>
          <w:i w:val="0"/>
          <w:caps w:val="0"/>
          <w:spacing w:val="0"/>
          <w:w w:val="100"/>
          <w:kern w:val="2"/>
          <w:sz w:val="28"/>
          <w:szCs w:val="28"/>
          <w:lang w:val="en-US" w:eastAsia="zh-CN" w:bidi="ar-SA"/>
        </w:rPr>
      </w:pPr>
    </w:p>
    <w:p>
      <w:pPr>
        <w:rPr>
          <w:rStyle w:val="50"/>
          <w:rFonts w:hint="eastAsia" w:ascii="宋体" w:hAnsi="宋体" w:eastAsia="宋体" w:cs="宋体"/>
          <w:b w:val="0"/>
          <w:bCs/>
          <w:i w:val="0"/>
          <w:caps w:val="0"/>
          <w:spacing w:val="0"/>
          <w:w w:val="100"/>
          <w:kern w:val="2"/>
          <w:sz w:val="28"/>
          <w:szCs w:val="28"/>
          <w:lang w:val="en-US" w:eastAsia="zh-CN" w:bidi="ar-SA"/>
        </w:rPr>
      </w:pPr>
    </w:p>
    <w:p>
      <w:pPr>
        <w:widowControl/>
        <w:overflowPunct w:val="0"/>
        <w:autoSpaceDE w:val="0"/>
        <w:autoSpaceDN w:val="0"/>
        <w:adjustRightInd w:val="0"/>
        <w:ind w:left="400" w:right="-180"/>
        <w:textAlignment w:val="baseline"/>
        <w:rPr>
          <w:rFonts w:hint="eastAsia" w:ascii="宋体" w:hAnsi="宋体" w:eastAsia="宋体" w:cs="宋体"/>
          <w:sz w:val="28"/>
          <w:szCs w:val="28"/>
        </w:rPr>
      </w:pPr>
      <w:r>
        <w:rPr>
          <w:rStyle w:val="50"/>
          <w:rFonts w:hint="eastAsia" w:ascii="宋体" w:hAnsi="宋体" w:eastAsia="宋体" w:cs="宋体"/>
          <w:b/>
          <w:bCs w:val="0"/>
          <w:i w:val="0"/>
          <w:caps w:val="0"/>
          <w:spacing w:val="0"/>
          <w:w w:val="100"/>
          <w:sz w:val="28"/>
          <w:szCs w:val="28"/>
          <w:lang w:val="en-US"/>
        </w:rPr>
        <w:t>4.</w:t>
      </w:r>
      <w:r>
        <w:rPr>
          <w:rStyle w:val="50"/>
          <w:rFonts w:hint="eastAsia" w:ascii="宋体" w:hAnsi="宋体" w:eastAsia="宋体" w:cs="宋体"/>
          <w:b/>
          <w:bCs w:val="0"/>
          <w:i w:val="0"/>
          <w:caps w:val="0"/>
          <w:spacing w:val="0"/>
          <w:w w:val="100"/>
          <w:sz w:val="28"/>
          <w:szCs w:val="28"/>
        </w:rPr>
        <w:t>彩超</w:t>
      </w:r>
      <w:r>
        <w:rPr>
          <w:rStyle w:val="50"/>
          <w:rFonts w:hint="eastAsia" w:ascii="宋体" w:hAnsi="宋体" w:eastAsia="宋体" w:cs="宋体"/>
          <w:b/>
          <w:bCs w:val="0"/>
          <w:i w:val="0"/>
          <w:caps w:val="0"/>
          <w:spacing w:val="0"/>
          <w:w w:val="100"/>
          <w:sz w:val="28"/>
          <w:szCs w:val="28"/>
        </w:rPr>
        <w:br w:type="textWrapping"/>
      </w:r>
      <w:r>
        <w:rPr>
          <w:rFonts w:hint="eastAsia" w:ascii="宋体" w:hAnsi="宋体" w:eastAsia="宋体" w:cs="宋体"/>
          <w:b/>
          <w:sz w:val="28"/>
          <w:szCs w:val="28"/>
          <w:lang w:val="en-US" w:eastAsia="zh-CN"/>
        </w:rPr>
        <w:t>1.</w:t>
      </w:r>
      <w:r>
        <w:rPr>
          <w:rFonts w:hint="eastAsia" w:ascii="宋体" w:hAnsi="宋体" w:eastAsia="宋体" w:cs="宋体"/>
          <w:b/>
          <w:sz w:val="28"/>
          <w:szCs w:val="28"/>
        </w:rPr>
        <w:t>主机成像系统：</w:t>
      </w:r>
    </w:p>
    <w:p>
      <w:pPr>
        <w:widowControl/>
        <w:overflowPunct w:val="0"/>
        <w:autoSpaceDE w:val="0"/>
        <w:autoSpaceDN w:val="0"/>
        <w:adjustRightInd w:val="0"/>
        <w:ind w:left="1505" w:leftChars="250" w:right="-180" w:hanging="980" w:hangingChars="350"/>
        <w:textAlignment w:val="baseline"/>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1.1</w:t>
      </w:r>
      <w:r>
        <w:rPr>
          <w:rFonts w:hint="eastAsia" w:ascii="宋体" w:hAnsi="宋体" w:eastAsia="宋体" w:cs="宋体"/>
          <w:sz w:val="28"/>
          <w:szCs w:val="28"/>
        </w:rPr>
        <w:t xml:space="preserve"> 高分辨率液晶显示器≥21.5英寸, 分辨率1920×1080，无闪烁，不间断逐行扫描，自由臂设计，可上下左右任意旋转，可前后折叠。</w:t>
      </w:r>
    </w:p>
    <w:p>
      <w:pPr>
        <w:widowControl/>
        <w:overflowPunct w:val="0"/>
        <w:autoSpaceDE w:val="0"/>
        <w:autoSpaceDN w:val="0"/>
        <w:adjustRightInd w:val="0"/>
        <w:ind w:left="1365" w:leftChars="250" w:right="-180" w:hanging="840" w:hangingChars="300"/>
        <w:textAlignment w:val="baseline"/>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1.2</w:t>
      </w:r>
      <w:r>
        <w:rPr>
          <w:rFonts w:hint="eastAsia" w:ascii="宋体" w:hAnsi="宋体" w:eastAsia="宋体" w:cs="宋体"/>
          <w:sz w:val="28"/>
          <w:szCs w:val="28"/>
        </w:rPr>
        <w:t>操作面板具备液晶触摸屏≥12英寸,可通过手指滑动触摸屏进行翻页，直接点击触摸屏即可选择需要调节的参数，操作面板可上下左右进行高度调整及旋转，最大旋转角度达720度。</w:t>
      </w:r>
    </w:p>
    <w:p>
      <w:pPr>
        <w:rPr>
          <w:rFonts w:hint="eastAsia" w:ascii="宋体" w:hAnsi="宋体" w:eastAsia="宋体" w:cs="宋体"/>
          <w:sz w:val="28"/>
          <w:szCs w:val="28"/>
        </w:rPr>
      </w:pPr>
      <w:r>
        <w:rPr>
          <w:rFonts w:hint="eastAsia" w:ascii="宋体" w:hAnsi="宋体" w:eastAsia="宋体" w:cs="宋体"/>
          <w:sz w:val="28"/>
          <w:szCs w:val="28"/>
        </w:rPr>
        <w:t xml:space="preserve">      1.3 脉冲优化处理技术</w:t>
      </w:r>
    </w:p>
    <w:p>
      <w:pPr>
        <w:rPr>
          <w:rFonts w:hint="eastAsia" w:ascii="宋体" w:hAnsi="宋体" w:eastAsia="宋体" w:cs="宋体"/>
          <w:sz w:val="28"/>
          <w:szCs w:val="28"/>
        </w:rPr>
      </w:pPr>
      <w:r>
        <w:rPr>
          <w:rFonts w:hint="eastAsia" w:ascii="宋体" w:hAnsi="宋体" w:eastAsia="宋体" w:cs="宋体"/>
          <w:sz w:val="28"/>
          <w:szCs w:val="28"/>
        </w:rPr>
        <w:t xml:space="preserve">      1.4 自适应增益补偿技术</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1.5 数字化二维灰阶成像及M型显像单元；</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1.6 解剖M型技术,可360度任意旋转M型取样线角度方便准确的进行测量</w:t>
      </w:r>
    </w:p>
    <w:p>
      <w:pPr>
        <w:widowControl/>
        <w:overflowPunct w:val="0"/>
        <w:autoSpaceDE w:val="0"/>
        <w:autoSpaceDN w:val="0"/>
        <w:adjustRightInd w:val="0"/>
        <w:ind w:right="-180" w:firstLine="700" w:firstLineChars="250"/>
        <w:textAlignment w:val="baseline"/>
        <w:rPr>
          <w:rFonts w:hint="eastAsia" w:ascii="宋体" w:hAnsi="宋体" w:eastAsia="宋体" w:cs="宋体"/>
          <w:sz w:val="28"/>
          <w:szCs w:val="28"/>
        </w:rPr>
      </w:pPr>
      <w:r>
        <w:rPr>
          <w:rFonts w:hint="eastAsia" w:ascii="宋体" w:hAnsi="宋体" w:eastAsia="宋体" w:cs="宋体"/>
          <w:sz w:val="28"/>
          <w:szCs w:val="28"/>
        </w:rPr>
        <w:t xml:space="preserve"> 1.7 脉冲反向谐波成像单元；</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1.8 彩色多普勒成像技术；</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1.9 自适应宽频带彩色多普勒成像技术</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1.10 彩色多普勒能量图技术；</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1.11 方向性能量图技术</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1.12 数字化频谱多普勒显示和分析单元 (包括 PW 、CW和 HPRF)；</w:t>
      </w:r>
    </w:p>
    <w:p>
      <w:pPr>
        <w:widowControl/>
        <w:overflowPunct w:val="0"/>
        <w:autoSpaceDE w:val="0"/>
        <w:autoSpaceDN w:val="0"/>
        <w:adjustRightInd w:val="0"/>
        <w:ind w:left="935" w:leftChars="312" w:right="-180" w:hanging="280" w:hangingChars="100"/>
        <w:textAlignment w:val="baseline"/>
        <w:rPr>
          <w:rFonts w:hint="eastAsia" w:ascii="宋体" w:hAnsi="宋体" w:eastAsia="宋体" w:cs="宋体"/>
          <w:sz w:val="28"/>
          <w:szCs w:val="28"/>
        </w:rPr>
      </w:pPr>
      <w:r>
        <w:rPr>
          <w:rFonts w:hint="eastAsia" w:ascii="宋体" w:hAnsi="宋体" w:eastAsia="宋体" w:cs="宋体"/>
          <w:sz w:val="28"/>
          <w:szCs w:val="28"/>
        </w:rPr>
        <w:t>*1.13 动态范围≥280dB</w:t>
      </w:r>
    </w:p>
    <w:p>
      <w:pPr>
        <w:widowControl/>
        <w:overflowPunct w:val="0"/>
        <w:autoSpaceDE w:val="0"/>
        <w:autoSpaceDN w:val="0"/>
        <w:adjustRightInd w:val="0"/>
        <w:ind w:left="935" w:leftChars="312" w:right="-180" w:hanging="280" w:hangingChars="100"/>
        <w:textAlignment w:val="baseline"/>
        <w:rPr>
          <w:rFonts w:hint="eastAsia" w:ascii="宋体" w:hAnsi="宋体" w:eastAsia="宋体" w:cs="宋体"/>
          <w:sz w:val="28"/>
          <w:szCs w:val="28"/>
        </w:rPr>
      </w:pPr>
      <w:r>
        <w:rPr>
          <w:rFonts w:hint="eastAsia" w:ascii="宋体" w:hAnsi="宋体" w:eastAsia="宋体" w:cs="宋体"/>
          <w:sz w:val="28"/>
          <w:szCs w:val="28"/>
        </w:rPr>
        <w:t>*1.14 数字化通道≥4,718,592</w:t>
      </w:r>
    </w:p>
    <w:p>
      <w:pPr>
        <w:widowControl/>
        <w:overflowPunct w:val="0"/>
        <w:autoSpaceDE w:val="0"/>
        <w:autoSpaceDN w:val="0"/>
        <w:adjustRightInd w:val="0"/>
        <w:ind w:left="210" w:right="-180" w:firstLine="420"/>
        <w:textAlignment w:val="baseline"/>
        <w:rPr>
          <w:rFonts w:hint="eastAsia" w:ascii="宋体" w:hAnsi="宋体" w:eastAsia="宋体" w:cs="宋体"/>
          <w:sz w:val="28"/>
          <w:szCs w:val="28"/>
        </w:rPr>
      </w:pPr>
      <w:r>
        <w:rPr>
          <w:rFonts w:hint="eastAsia" w:ascii="宋体" w:hAnsi="宋体" w:eastAsia="宋体" w:cs="宋体"/>
          <w:sz w:val="28"/>
          <w:szCs w:val="28"/>
        </w:rPr>
        <w:t>1.15 智能化一键图像优化技术；可自适应调整图像的增益等参数获取最佳图像</w:t>
      </w:r>
    </w:p>
    <w:p>
      <w:pPr>
        <w:widowControl/>
        <w:ind w:left="1470" w:leftChars="300" w:hanging="840" w:hangingChars="300"/>
        <w:rPr>
          <w:rFonts w:hint="eastAsia" w:ascii="宋体" w:hAnsi="宋体" w:eastAsia="宋体" w:cs="宋体"/>
          <w:kern w:val="0"/>
          <w:sz w:val="28"/>
          <w:szCs w:val="28"/>
        </w:rPr>
      </w:pPr>
      <w:r>
        <w:rPr>
          <w:rFonts w:hint="eastAsia" w:ascii="宋体" w:hAnsi="宋体" w:eastAsia="宋体" w:cs="宋体"/>
          <w:sz w:val="28"/>
          <w:szCs w:val="28"/>
        </w:rPr>
        <w:t>1.16</w:t>
      </w:r>
      <w:r>
        <w:rPr>
          <w:rFonts w:hint="eastAsia" w:ascii="宋体" w:hAnsi="宋体" w:eastAsia="宋体" w:cs="宋体"/>
          <w:kern w:val="0"/>
          <w:sz w:val="28"/>
          <w:szCs w:val="28"/>
        </w:rPr>
        <w:t>空间复合成像技术，同时作用于发射和接收, 可达多线线偏转，支持所有凸阵、微凸阵和线阵成像探头</w:t>
      </w:r>
    </w:p>
    <w:p>
      <w:pPr>
        <w:widowControl/>
        <w:ind w:left="1470" w:leftChars="300" w:hanging="840" w:hangingChars="300"/>
        <w:rPr>
          <w:rFonts w:hint="eastAsia" w:ascii="宋体" w:hAnsi="宋体" w:eastAsia="宋体" w:cs="宋体"/>
          <w:kern w:val="0"/>
          <w:sz w:val="28"/>
          <w:szCs w:val="28"/>
        </w:rPr>
      </w:pPr>
      <w:r>
        <w:rPr>
          <w:rFonts w:hint="eastAsia" w:ascii="宋体" w:hAnsi="宋体" w:eastAsia="宋体" w:cs="宋体"/>
          <w:sz w:val="28"/>
          <w:szCs w:val="28"/>
        </w:rPr>
        <w:t>*1.17</w:t>
      </w:r>
      <w:r>
        <w:rPr>
          <w:rFonts w:hint="eastAsia" w:ascii="宋体" w:hAnsi="宋体" w:eastAsia="宋体" w:cs="宋体"/>
          <w:kern w:val="0"/>
          <w:sz w:val="28"/>
          <w:szCs w:val="28"/>
        </w:rPr>
        <w:t>自适应核磁像素优化技术，改善边界显示，提高分辨率，减少伪像，支持所有成像探头，可分级调节≥5级。</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rPr>
        <w:t>1.18 实时二同步 /三同步能力；</w:t>
      </w:r>
    </w:p>
    <w:p>
      <w:pPr>
        <w:widowControl/>
        <w:overflowPunct w:val="0"/>
        <w:autoSpaceDE w:val="0"/>
        <w:autoSpaceDN w:val="0"/>
        <w:adjustRightInd w:val="0"/>
        <w:ind w:left="210" w:right="-180" w:firstLine="420"/>
        <w:textAlignment w:val="baseline"/>
        <w:rPr>
          <w:rFonts w:hint="eastAsia" w:ascii="宋体" w:hAnsi="宋体" w:eastAsia="宋体" w:cs="宋体"/>
          <w:bCs/>
          <w:sz w:val="28"/>
          <w:szCs w:val="28"/>
        </w:rPr>
      </w:pPr>
      <w:r>
        <w:rPr>
          <w:rFonts w:hint="eastAsia" w:ascii="宋体" w:hAnsi="宋体" w:eastAsia="宋体" w:cs="宋体"/>
          <w:sz w:val="28"/>
          <w:szCs w:val="28"/>
        </w:rPr>
        <w:t>1.19 内置 DICOM 3.0 标准输出接口；</w:t>
      </w:r>
    </w:p>
    <w:p>
      <w:pPr>
        <w:widowControl/>
        <w:overflowPunct w:val="0"/>
        <w:autoSpaceDE w:val="0"/>
        <w:autoSpaceDN w:val="0"/>
        <w:adjustRightInd w:val="0"/>
        <w:ind w:right="-180"/>
        <w:jc w:val="left"/>
        <w:textAlignment w:val="baseline"/>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测量和分析： ( B 型、M 型、D 型、彩色模式)</w:t>
      </w:r>
    </w:p>
    <w:p>
      <w:pPr>
        <w:widowControl/>
        <w:overflowPunct w:val="0"/>
        <w:autoSpaceDE w:val="0"/>
        <w:autoSpaceDN w:val="0"/>
        <w:adjustRightInd w:val="0"/>
        <w:ind w:right="-180" w:firstLine="840" w:firstLineChars="300"/>
        <w:textAlignment w:val="baseline"/>
        <w:rPr>
          <w:rFonts w:hint="eastAsia" w:ascii="宋体" w:hAnsi="宋体" w:eastAsia="宋体" w:cs="宋体"/>
          <w:b/>
          <w:bCs/>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.1 一般测量；</w:t>
      </w:r>
    </w:p>
    <w:p>
      <w:pPr>
        <w:widowControl/>
        <w:overflowPunct w:val="0"/>
        <w:autoSpaceDE w:val="0"/>
        <w:autoSpaceDN w:val="0"/>
        <w:adjustRightInd w:val="0"/>
        <w:ind w:left="2870" w:leftChars="300" w:right="-180" w:hanging="2240" w:hangingChars="800"/>
        <w:textAlignment w:val="baseline"/>
        <w:rPr>
          <w:rFonts w:hint="eastAsia" w:ascii="宋体" w:hAnsi="宋体" w:eastAsia="宋体" w:cs="宋体"/>
          <w:b/>
          <w:bCs/>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.2 产科测量；</w:t>
      </w:r>
    </w:p>
    <w:p>
      <w:pPr>
        <w:widowControl/>
        <w:overflowPunct w:val="0"/>
        <w:autoSpaceDE w:val="0"/>
        <w:autoSpaceDN w:val="0"/>
        <w:adjustRightInd w:val="0"/>
        <w:ind w:left="420" w:leftChars="200" w:right="-180" w:firstLine="280" w:firstLineChars="100"/>
        <w:textAlignment w:val="baseline"/>
        <w:rPr>
          <w:rFonts w:hint="eastAsia"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.3 外周血管测量和计算功能；</w:t>
      </w:r>
    </w:p>
    <w:p>
      <w:pPr>
        <w:widowControl/>
        <w:tabs>
          <w:tab w:val="left" w:pos="1617"/>
        </w:tabs>
        <w:overflowPunct w:val="0"/>
        <w:autoSpaceDE w:val="0"/>
        <w:autoSpaceDN w:val="0"/>
        <w:adjustRightInd w:val="0"/>
        <w:ind w:right="-180" w:firstLine="840" w:firstLineChars="300"/>
        <w:textAlignment w:val="baseline"/>
        <w:rPr>
          <w:rFonts w:hint="eastAsia" w:ascii="宋体" w:hAnsi="宋体" w:eastAsia="宋体" w:cs="宋体"/>
          <w:b/>
          <w:bCs/>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 xml:space="preserve">.4 多普勒血流测量与分析; </w:t>
      </w:r>
    </w:p>
    <w:p>
      <w:pPr>
        <w:widowControl/>
        <w:tabs>
          <w:tab w:val="left" w:pos="1617"/>
        </w:tabs>
        <w:overflowPunct w:val="0"/>
        <w:autoSpaceDE w:val="0"/>
        <w:autoSpaceDN w:val="0"/>
        <w:adjustRightInd w:val="0"/>
        <w:ind w:right="-180" w:firstLine="840" w:firstLineChars="300"/>
        <w:textAlignment w:val="baseline"/>
        <w:rPr>
          <w:rFonts w:hint="eastAsia" w:ascii="宋体" w:hAnsi="宋体" w:eastAsia="宋体" w:cs="宋体"/>
          <w:b/>
          <w:bCs/>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.5 心脏功能测量；</w:t>
      </w:r>
    </w:p>
    <w:p>
      <w:pPr>
        <w:widowControl/>
        <w:overflowPunct w:val="0"/>
        <w:autoSpaceDE w:val="0"/>
        <w:autoSpaceDN w:val="0"/>
        <w:adjustRightInd w:val="0"/>
        <w:ind w:right="-180"/>
        <w:jc w:val="left"/>
        <w:textAlignment w:val="baseline"/>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图像存储 (电影) 回放重显及病案管理单元</w:t>
      </w:r>
    </w:p>
    <w:p>
      <w:pPr>
        <w:widowControl/>
        <w:overflowPunct w:val="0"/>
        <w:autoSpaceDE w:val="0"/>
        <w:autoSpaceDN w:val="0"/>
        <w:adjustRightInd w:val="0"/>
        <w:ind w:right="-180" w:firstLine="840" w:firstLineChars="300"/>
        <w:textAlignment w:val="baseline"/>
        <w:rPr>
          <w:rFonts w:hint="eastAsia" w:ascii="宋体" w:hAnsi="宋体" w:eastAsia="宋体" w:cs="宋体"/>
          <w:bCs/>
          <w:sz w:val="28"/>
          <w:szCs w:val="28"/>
        </w:rPr>
      </w:pPr>
      <w:r>
        <w:rPr>
          <w:rFonts w:hint="eastAsia" w:ascii="宋体" w:hAnsi="宋体" w:eastAsia="宋体" w:cs="宋体"/>
          <w:bCs/>
          <w:sz w:val="28"/>
          <w:szCs w:val="28"/>
          <w:lang w:eastAsia="zh-CN"/>
        </w:rPr>
        <w:t>3</w:t>
      </w:r>
      <w:r>
        <w:rPr>
          <w:rFonts w:hint="eastAsia" w:ascii="宋体" w:hAnsi="宋体" w:eastAsia="宋体" w:cs="宋体"/>
          <w:bCs/>
          <w:sz w:val="28"/>
          <w:szCs w:val="28"/>
        </w:rPr>
        <w:t>.1 数字化捕捉、回放、存储静、动态图像，实时图像传输，实时 JPEG 解压缩，</w:t>
      </w:r>
    </w:p>
    <w:p>
      <w:pPr>
        <w:ind w:right="-180" w:firstLine="1680" w:firstLineChars="600"/>
        <w:rPr>
          <w:rFonts w:hint="eastAsia" w:ascii="宋体" w:hAnsi="宋体" w:eastAsia="宋体" w:cs="宋体"/>
          <w:bCs/>
          <w:sz w:val="28"/>
          <w:szCs w:val="28"/>
        </w:rPr>
      </w:pPr>
      <w:r>
        <w:rPr>
          <w:rFonts w:hint="eastAsia" w:ascii="宋体" w:hAnsi="宋体" w:eastAsia="宋体" w:cs="宋体"/>
          <w:bCs/>
          <w:sz w:val="28"/>
          <w:szCs w:val="28"/>
        </w:rPr>
        <w:t>可进行参数编程调节；</w:t>
      </w:r>
    </w:p>
    <w:p>
      <w:pPr>
        <w:widowControl/>
        <w:overflowPunct w:val="0"/>
        <w:autoSpaceDE w:val="0"/>
        <w:autoSpaceDN w:val="0"/>
        <w:adjustRightInd w:val="0"/>
        <w:ind w:right="-180" w:firstLine="823" w:firstLineChars="294"/>
        <w:textAlignment w:val="baseline"/>
        <w:rPr>
          <w:rFonts w:hint="eastAsia" w:ascii="宋体" w:hAnsi="宋体" w:eastAsia="宋体" w:cs="宋体"/>
          <w:bCs/>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3</w:t>
      </w:r>
      <w:r>
        <w:rPr>
          <w:rFonts w:hint="eastAsia" w:ascii="宋体" w:hAnsi="宋体" w:eastAsia="宋体" w:cs="宋体"/>
          <w:sz w:val="28"/>
          <w:szCs w:val="28"/>
        </w:rPr>
        <w:t>.2 硬盘≥500G，DVD／USB图像存储,电影回放重现单元2200帧；</w:t>
      </w:r>
    </w:p>
    <w:p>
      <w:pPr>
        <w:widowControl/>
        <w:overflowPunct w:val="0"/>
        <w:autoSpaceDE w:val="0"/>
        <w:autoSpaceDN w:val="0"/>
        <w:adjustRightInd w:val="0"/>
        <w:ind w:right="-180" w:firstLine="840" w:firstLineChars="300"/>
        <w:textAlignment w:val="baseline"/>
        <w:rPr>
          <w:rFonts w:hint="eastAsia" w:ascii="宋体" w:hAnsi="宋体" w:eastAsia="宋体" w:cs="宋体"/>
          <w:bCs/>
          <w:sz w:val="28"/>
          <w:szCs w:val="28"/>
        </w:rPr>
      </w:pPr>
      <w:r>
        <w:rPr>
          <w:rFonts w:hint="eastAsia" w:ascii="宋体" w:hAnsi="宋体" w:eastAsia="宋体" w:cs="宋体"/>
          <w:bCs/>
          <w:sz w:val="28"/>
          <w:szCs w:val="28"/>
          <w:lang w:eastAsia="zh-CN"/>
        </w:rPr>
        <w:t>3</w:t>
      </w:r>
      <w:r>
        <w:rPr>
          <w:rFonts w:hint="eastAsia" w:ascii="宋体" w:hAnsi="宋体" w:eastAsia="宋体" w:cs="宋体"/>
          <w:bCs/>
          <w:sz w:val="28"/>
          <w:szCs w:val="28"/>
        </w:rPr>
        <w:t>.3 具备主机硬盘图像数据存储；</w:t>
      </w:r>
    </w:p>
    <w:p>
      <w:pPr>
        <w:widowControl/>
        <w:overflowPunct w:val="0"/>
        <w:autoSpaceDE w:val="0"/>
        <w:autoSpaceDN w:val="0"/>
        <w:adjustRightInd w:val="0"/>
        <w:ind w:right="-180" w:firstLine="840" w:firstLineChars="300"/>
        <w:textAlignment w:val="baseline"/>
        <w:rPr>
          <w:rFonts w:hint="eastAsia" w:ascii="宋体" w:hAnsi="宋体" w:eastAsia="宋体" w:cs="宋体"/>
          <w:bCs/>
          <w:sz w:val="28"/>
          <w:szCs w:val="28"/>
        </w:rPr>
      </w:pPr>
      <w:r>
        <w:rPr>
          <w:rFonts w:hint="eastAsia" w:ascii="宋体" w:hAnsi="宋体" w:eastAsia="宋体" w:cs="宋体"/>
          <w:bCs/>
          <w:sz w:val="28"/>
          <w:szCs w:val="28"/>
          <w:lang w:eastAsia="zh-CN"/>
        </w:rPr>
        <w:t>3.</w:t>
      </w:r>
      <w:r>
        <w:rPr>
          <w:rFonts w:hint="eastAsia" w:ascii="宋体" w:hAnsi="宋体" w:eastAsia="宋体" w:cs="宋体"/>
          <w:bCs/>
          <w:sz w:val="28"/>
          <w:szCs w:val="28"/>
        </w:rPr>
        <w:t>4 病案管理单元包括病人资料、报告、图像等的存储、修改、检索和打印等；</w:t>
      </w:r>
    </w:p>
    <w:p>
      <w:pPr>
        <w:widowControl/>
        <w:overflowPunct w:val="0"/>
        <w:autoSpaceDE w:val="0"/>
        <w:autoSpaceDN w:val="0"/>
        <w:adjustRightInd w:val="0"/>
        <w:ind w:right="-180" w:firstLine="840" w:firstLineChars="300"/>
        <w:textAlignment w:val="baseline"/>
        <w:rPr>
          <w:rFonts w:hint="eastAsia" w:ascii="宋体" w:hAnsi="宋体" w:eastAsia="宋体" w:cs="宋体"/>
          <w:bCs/>
          <w:sz w:val="28"/>
          <w:szCs w:val="28"/>
        </w:rPr>
      </w:pPr>
      <w:r>
        <w:rPr>
          <w:rFonts w:hint="eastAsia" w:ascii="宋体" w:hAnsi="宋体" w:eastAsia="宋体" w:cs="宋体"/>
          <w:bCs/>
          <w:sz w:val="28"/>
          <w:szCs w:val="28"/>
          <w:lang w:eastAsia="zh-CN"/>
        </w:rPr>
        <w:t>3.</w:t>
      </w:r>
      <w:r>
        <w:rPr>
          <w:rFonts w:hint="eastAsia" w:ascii="宋体" w:hAnsi="宋体" w:eastAsia="宋体" w:cs="宋体"/>
          <w:bCs/>
          <w:sz w:val="28"/>
          <w:szCs w:val="28"/>
        </w:rPr>
        <w:t>5 可根据检查要求对工作站参数（存储、压缩、回放）进行编程调节；</w:t>
      </w:r>
    </w:p>
    <w:p>
      <w:pPr>
        <w:widowControl/>
        <w:overflowPunct w:val="0"/>
        <w:autoSpaceDE w:val="0"/>
        <w:autoSpaceDN w:val="0"/>
        <w:adjustRightInd w:val="0"/>
        <w:ind w:right="-180"/>
        <w:jc w:val="left"/>
        <w:textAlignment w:val="baseline"/>
        <w:rPr>
          <w:rFonts w:hint="eastAsia" w:ascii="宋体" w:hAnsi="宋体" w:eastAsia="宋体" w:cs="宋体"/>
          <w:b/>
          <w:bCs/>
          <w:sz w:val="28"/>
          <w:szCs w:val="28"/>
        </w:rPr>
      </w:pPr>
      <w:r>
        <w:rPr>
          <w:rFonts w:hint="eastAsia" w:ascii="宋体" w:hAnsi="宋体" w:eastAsia="宋体" w:cs="宋体"/>
          <w:b/>
          <w:bCs/>
          <w:sz w:val="28"/>
          <w:szCs w:val="28"/>
          <w:lang w:eastAsia="zh-CN"/>
        </w:rPr>
        <w:t>4</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输入/输出信号：</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lang w:eastAsia="zh-CN"/>
        </w:rPr>
        <w:t>4</w:t>
      </w:r>
      <w:r>
        <w:rPr>
          <w:rFonts w:hint="eastAsia" w:ascii="宋体" w:hAnsi="宋体" w:eastAsia="宋体" w:cs="宋体"/>
          <w:sz w:val="28"/>
          <w:szCs w:val="28"/>
        </w:rPr>
        <w:t>.1 输入：VCR、外部视频、RGB 彩色视频</w:t>
      </w:r>
    </w:p>
    <w:p>
      <w:pPr>
        <w:widowControl/>
        <w:overflowPunct w:val="0"/>
        <w:autoSpaceDE w:val="0"/>
        <w:autoSpaceDN w:val="0"/>
        <w:adjustRightInd w:val="0"/>
        <w:ind w:right="-180" w:firstLine="840" w:firstLineChars="300"/>
        <w:textAlignment w:val="baseline"/>
        <w:rPr>
          <w:rFonts w:hint="eastAsia" w:ascii="宋体" w:hAnsi="宋体" w:eastAsia="宋体" w:cs="宋体"/>
          <w:sz w:val="28"/>
          <w:szCs w:val="28"/>
        </w:rPr>
      </w:pPr>
      <w:r>
        <w:rPr>
          <w:rFonts w:hint="eastAsia" w:ascii="宋体" w:hAnsi="宋体" w:eastAsia="宋体" w:cs="宋体"/>
          <w:sz w:val="28"/>
          <w:szCs w:val="28"/>
          <w:lang w:eastAsia="zh-CN"/>
        </w:rPr>
        <w:t>4.</w:t>
      </w:r>
      <w:r>
        <w:rPr>
          <w:rFonts w:hint="eastAsia" w:ascii="宋体" w:hAnsi="宋体" w:eastAsia="宋体" w:cs="宋体"/>
          <w:sz w:val="28"/>
          <w:szCs w:val="28"/>
        </w:rPr>
        <w:t>2 输出：复合视频、RGB 彩色视频/S-视频、HD高清输出</w:t>
      </w:r>
    </w:p>
    <w:p>
      <w:pPr>
        <w:widowControl/>
        <w:overflowPunct w:val="0"/>
        <w:autoSpaceDE w:val="0"/>
        <w:autoSpaceDN w:val="0"/>
        <w:adjustRightInd w:val="0"/>
        <w:ind w:right="-180"/>
        <w:textAlignment w:val="baseline"/>
        <w:rPr>
          <w:rFonts w:hint="eastAsia" w:ascii="宋体" w:hAnsi="宋体" w:eastAsia="宋体" w:cs="宋体"/>
          <w:bCs/>
          <w:sz w:val="28"/>
          <w:szCs w:val="28"/>
        </w:rPr>
      </w:pPr>
      <w:r>
        <w:rPr>
          <w:rFonts w:hint="eastAsia" w:ascii="宋体" w:hAnsi="宋体" w:eastAsia="宋体" w:cs="宋体"/>
          <w:b/>
          <w:bCs/>
          <w:sz w:val="28"/>
          <w:szCs w:val="28"/>
          <w:lang w:eastAsia="zh-CN"/>
        </w:rPr>
        <w:t xml:space="preserve">5 </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连通性：</w:t>
      </w:r>
      <w:r>
        <w:rPr>
          <w:rFonts w:hint="eastAsia" w:ascii="宋体" w:hAnsi="宋体" w:eastAsia="宋体" w:cs="宋体"/>
          <w:bCs/>
          <w:sz w:val="28"/>
          <w:szCs w:val="28"/>
        </w:rPr>
        <w:t>医学数字图像和通信 DICOM 3.0 版接口部件</w:t>
      </w:r>
    </w:p>
    <w:p>
      <w:pPr>
        <w:widowControl/>
        <w:overflowPunct w:val="0"/>
        <w:autoSpaceDE w:val="0"/>
        <w:autoSpaceDN w:val="0"/>
        <w:adjustRightInd w:val="0"/>
        <w:ind w:right="-180"/>
        <w:jc w:val="left"/>
        <w:textAlignment w:val="baseline"/>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rPr>
        <w:t>、系统技术参数及要求：</w:t>
      </w:r>
    </w:p>
    <w:p>
      <w:pPr>
        <w:ind w:right="-180"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rPr>
        <w:t>1 系统通用功能：</w:t>
      </w:r>
    </w:p>
    <w:p>
      <w:pPr>
        <w:widowControl/>
        <w:overflowPunct w:val="0"/>
        <w:autoSpaceDE w:val="0"/>
        <w:autoSpaceDN w:val="0"/>
        <w:adjustRightInd w:val="0"/>
        <w:ind w:left="1317" w:leftChars="294" w:right="-180" w:hanging="700" w:hangingChars="25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*1.1 探头接口选择：</w:t>
      </w:r>
      <w:r>
        <w:rPr>
          <w:rFonts w:hint="eastAsia" w:ascii="宋体" w:hAnsi="宋体" w:eastAsia="宋体" w:cs="宋体"/>
          <w:sz w:val="28"/>
          <w:szCs w:val="28"/>
        </w:rPr>
        <w:t>≥</w:t>
      </w:r>
      <w:r>
        <w:rPr>
          <w:rFonts w:hint="eastAsia" w:ascii="宋体" w:hAnsi="宋体" w:eastAsia="宋体" w:cs="宋体"/>
          <w:kern w:val="0"/>
          <w:sz w:val="28"/>
          <w:szCs w:val="28"/>
        </w:rPr>
        <w:t xml:space="preserve"> 4个，微型无针式,并激活可互换通用</w:t>
      </w:r>
    </w:p>
    <w:p>
      <w:pPr>
        <w:widowControl/>
        <w:overflowPunct w:val="0"/>
        <w:autoSpaceDE w:val="0"/>
        <w:autoSpaceDN w:val="0"/>
        <w:adjustRightInd w:val="0"/>
        <w:ind w:left="2870" w:leftChars="300" w:right="-181" w:hanging="2240" w:hangingChars="800"/>
        <w:textAlignment w:val="baseline"/>
        <w:rPr>
          <w:rFonts w:hint="eastAsia" w:ascii="宋体" w:hAnsi="宋体" w:eastAsia="宋体" w:cs="宋体"/>
          <w:kern w:val="0"/>
          <w:sz w:val="28"/>
          <w:szCs w:val="28"/>
        </w:rPr>
      </w:pPr>
      <w:r>
        <w:rPr>
          <w:rFonts w:hint="eastAsia" w:ascii="宋体" w:hAnsi="宋体" w:eastAsia="宋体" w:cs="宋体"/>
          <w:sz w:val="28"/>
          <w:szCs w:val="28"/>
        </w:rPr>
        <w:t>1.2 预设条件: 针对不同的检查脏器,预置最佳化图像的检查条件,减少操作时的调节,及常用所需的外部调节及组合调节</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1.3 安全性能：符合国家进口商品安全质量要求；</w:t>
      </w:r>
    </w:p>
    <w:p>
      <w:pPr>
        <w:widowControl/>
        <w:overflowPunct w:val="0"/>
        <w:autoSpaceDE w:val="0"/>
        <w:autoSpaceDN w:val="0"/>
        <w:adjustRightInd w:val="0"/>
        <w:ind w:left="400" w:right="-18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 xml:space="preserve">2 </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探头规格</w:t>
      </w:r>
    </w:p>
    <w:p>
      <w:pPr>
        <w:widowControl/>
        <w:overflowPunct w:val="0"/>
        <w:autoSpaceDE w:val="0"/>
        <w:autoSpaceDN w:val="0"/>
        <w:adjustRightInd w:val="0"/>
        <w:ind w:left="2310" w:leftChars="300" w:right="-180" w:hanging="1680" w:hangingChars="60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2.1 频率：</w:t>
      </w:r>
      <w:r>
        <w:rPr>
          <w:rFonts w:hint="eastAsia" w:ascii="宋体" w:hAnsi="宋体" w:eastAsia="宋体" w:cs="宋体"/>
          <w:sz w:val="28"/>
          <w:szCs w:val="28"/>
        </w:rPr>
        <w:t>超宽频带探头，最高频率≥18MHz, 从1 MHz 到18 MHz</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sz w:val="28"/>
          <w:szCs w:val="28"/>
        </w:rPr>
        <w:t>2.2 二维、彩色、多普勒均可独立变频</w:t>
      </w:r>
      <w:r>
        <w:rPr>
          <w:rFonts w:hint="eastAsia" w:ascii="宋体" w:hAnsi="宋体" w:eastAsia="宋体" w:cs="宋体"/>
          <w:kern w:val="0"/>
          <w:sz w:val="28"/>
          <w:szCs w:val="28"/>
        </w:rPr>
        <w:t>；</w:t>
      </w:r>
    </w:p>
    <w:p>
      <w:pPr>
        <w:widowControl/>
        <w:overflowPunct w:val="0"/>
        <w:autoSpaceDE w:val="0"/>
        <w:autoSpaceDN w:val="0"/>
        <w:adjustRightInd w:val="0"/>
        <w:ind w:right="-180" w:firstLine="826" w:firstLineChars="295"/>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2.3 类型：电子扇扫、线阵、凸阵 </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sz w:val="28"/>
          <w:szCs w:val="28"/>
        </w:rPr>
        <w:t>2.4 腹部凸阵探头（2.0-6.0MHz）</w:t>
      </w:r>
    </w:p>
    <w:p>
      <w:pPr>
        <w:widowControl/>
        <w:overflowPunct w:val="0"/>
        <w:autoSpaceDE w:val="0"/>
        <w:autoSpaceDN w:val="0"/>
        <w:adjustRightInd w:val="0"/>
        <w:ind w:right="-180" w:firstLine="1540" w:firstLineChars="550"/>
        <w:textAlignment w:val="baseline"/>
        <w:rPr>
          <w:rFonts w:hint="eastAsia" w:ascii="宋体" w:hAnsi="宋体" w:eastAsia="宋体" w:cs="宋体"/>
          <w:sz w:val="28"/>
          <w:szCs w:val="28"/>
        </w:rPr>
      </w:pPr>
      <w:r>
        <w:rPr>
          <w:rFonts w:hint="eastAsia" w:ascii="宋体" w:hAnsi="宋体" w:eastAsia="宋体" w:cs="宋体"/>
          <w:sz w:val="28"/>
          <w:szCs w:val="28"/>
        </w:rPr>
        <w:t>血管/小器官线阵探头（</w:t>
      </w:r>
      <w:r>
        <w:rPr>
          <w:rFonts w:hint="eastAsia" w:ascii="宋体" w:hAnsi="宋体" w:eastAsia="宋体" w:cs="宋体"/>
          <w:sz w:val="28"/>
          <w:szCs w:val="28"/>
          <w:lang w:eastAsia="zh-CN"/>
        </w:rPr>
        <w:t>3</w:t>
      </w:r>
      <w:r>
        <w:rPr>
          <w:rFonts w:hint="eastAsia" w:ascii="宋体" w:hAnsi="宋体" w:eastAsia="宋体" w:cs="宋体"/>
          <w:sz w:val="28"/>
          <w:szCs w:val="28"/>
        </w:rPr>
        <w:t>.0-12.0MHz）</w:t>
      </w:r>
    </w:p>
    <w:p>
      <w:pPr>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rPr>
        <w:t>心脏相控阵探头（2.0-4.0MHz）</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甲乳线阵探头(5.0_12.0MHz)</w:t>
      </w:r>
    </w:p>
    <w:p>
      <w:pPr>
        <w:rPr>
          <w:rFonts w:hint="eastAsia" w:ascii="宋体" w:hAnsi="宋体" w:eastAsia="宋体" w:cs="宋体"/>
          <w:color w:val="FF0000"/>
          <w:kern w:val="0"/>
          <w:sz w:val="28"/>
          <w:szCs w:val="28"/>
        </w:rPr>
      </w:pPr>
      <w:r>
        <w:rPr>
          <w:rFonts w:hint="eastAsia" w:ascii="宋体" w:hAnsi="宋体" w:eastAsia="宋体" w:cs="宋体"/>
          <w:color w:val="FF0000"/>
          <w:sz w:val="28"/>
          <w:szCs w:val="28"/>
        </w:rPr>
        <w:t xml:space="preserve"> </w:t>
      </w:r>
      <w:r>
        <w:rPr>
          <w:rFonts w:hint="eastAsia" w:ascii="宋体" w:hAnsi="宋体" w:eastAsia="宋体" w:cs="宋体"/>
          <w:color w:val="FF0000"/>
          <w:kern w:val="0"/>
          <w:sz w:val="28"/>
          <w:szCs w:val="28"/>
        </w:rPr>
        <w:t xml:space="preserve">     </w:t>
      </w:r>
      <w:r>
        <w:rPr>
          <w:rFonts w:hint="eastAsia" w:ascii="宋体" w:hAnsi="宋体" w:eastAsia="宋体" w:cs="宋体"/>
          <w:kern w:val="0"/>
          <w:sz w:val="28"/>
          <w:szCs w:val="28"/>
        </w:rPr>
        <w:t>2.5 B/D 兼用：电子线阵：B/PWD、</w:t>
      </w:r>
    </w:p>
    <w:p>
      <w:pPr>
        <w:widowControl/>
        <w:overflowPunct w:val="0"/>
        <w:autoSpaceDE w:val="0"/>
        <w:autoSpaceDN w:val="0"/>
        <w:adjustRightInd w:val="0"/>
        <w:ind w:right="-18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                     电子凸阵：B/PWD;</w:t>
      </w:r>
    </w:p>
    <w:p>
      <w:pPr>
        <w:widowControl/>
        <w:overflowPunct w:val="0"/>
        <w:autoSpaceDE w:val="0"/>
        <w:autoSpaceDN w:val="0"/>
        <w:adjustRightInd w:val="0"/>
        <w:ind w:right="-18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                     电子相控阵：B/PWD、 B/CWD</w:t>
      </w:r>
    </w:p>
    <w:p>
      <w:pPr>
        <w:widowControl/>
        <w:overflowPunct w:val="0"/>
        <w:autoSpaceDE w:val="0"/>
        <w:autoSpaceDN w:val="0"/>
        <w:adjustRightInd w:val="0"/>
        <w:ind w:left="400" w:right="-180"/>
        <w:jc w:val="left"/>
        <w:textAlignment w:val="baseline"/>
        <w:rPr>
          <w:rFonts w:hint="eastAsia" w:ascii="宋体" w:hAnsi="宋体" w:eastAsia="宋体" w:cs="宋体"/>
          <w:kern w:val="0"/>
          <w:sz w:val="28"/>
          <w:szCs w:val="28"/>
        </w:rPr>
      </w:pPr>
      <w:r>
        <w:rPr>
          <w:rFonts w:hint="eastAsia" w:ascii="宋体" w:hAnsi="宋体" w:eastAsia="宋体" w:cs="宋体"/>
          <w:b/>
          <w:kern w:val="0"/>
          <w:sz w:val="28"/>
          <w:szCs w:val="28"/>
        </w:rPr>
        <w:t>3</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 xml:space="preserve"> 二维显像主要参数：</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3.1 高分辨率放大：放大时增加信息量，提高分辨率及帧率；</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3.2 声束聚焦：发射及接收全程连续聚焦;</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3.3 接收方式：独立接收和发射通道数, 多倍信号并行处理；</w:t>
      </w:r>
    </w:p>
    <w:p>
      <w:pPr>
        <w:widowControl/>
        <w:overflowPunct w:val="0"/>
        <w:autoSpaceDE w:val="0"/>
        <w:autoSpaceDN w:val="0"/>
        <w:adjustRightInd w:val="0"/>
        <w:ind w:left="935" w:leftChars="312" w:right="-180" w:hanging="280" w:hangingChars="100"/>
        <w:textAlignment w:val="baseline"/>
        <w:rPr>
          <w:rFonts w:hint="eastAsia" w:ascii="宋体" w:hAnsi="宋体" w:eastAsia="宋体" w:cs="宋体"/>
          <w:color w:val="FF0000"/>
          <w:sz w:val="28"/>
          <w:szCs w:val="28"/>
        </w:rPr>
      </w:pPr>
      <w:r>
        <w:rPr>
          <w:rFonts w:hint="eastAsia" w:ascii="宋体" w:hAnsi="宋体" w:eastAsia="宋体" w:cs="宋体"/>
          <w:kern w:val="0"/>
          <w:sz w:val="28"/>
          <w:szCs w:val="28"/>
        </w:rPr>
        <w:t>3.4 接收超声信号系统动态范围</w:t>
      </w:r>
      <w:r>
        <w:rPr>
          <w:rFonts w:hint="eastAsia" w:ascii="宋体" w:hAnsi="宋体" w:eastAsia="宋体" w:cs="宋体"/>
          <w:sz w:val="28"/>
          <w:szCs w:val="28"/>
        </w:rPr>
        <w:t>≥280</w:t>
      </w:r>
      <w:r>
        <w:rPr>
          <w:rFonts w:hint="eastAsia" w:ascii="宋体" w:hAnsi="宋体" w:eastAsia="宋体" w:cs="宋体"/>
          <w:kern w:val="0"/>
          <w:sz w:val="28"/>
          <w:szCs w:val="28"/>
        </w:rPr>
        <w:t xml:space="preserve"> dB</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3.5 二维灰阶成像 </w:t>
      </w:r>
      <w:r>
        <w:rPr>
          <w:rFonts w:hint="eastAsia" w:ascii="宋体" w:hAnsi="宋体" w:eastAsia="宋体" w:cs="宋体"/>
          <w:kern w:val="0"/>
          <w:sz w:val="28"/>
          <w:szCs w:val="28"/>
        </w:rPr>
        <w:sym w:font="Symbol" w:char="F0B3"/>
      </w:r>
      <w:r>
        <w:rPr>
          <w:rFonts w:hint="eastAsia" w:ascii="宋体" w:hAnsi="宋体" w:eastAsia="宋体" w:cs="宋体"/>
          <w:kern w:val="0"/>
          <w:sz w:val="28"/>
          <w:szCs w:val="28"/>
        </w:rPr>
        <w:t xml:space="preserve"> 256 灰阶。</w:t>
      </w:r>
    </w:p>
    <w:p>
      <w:pPr>
        <w:widowControl/>
        <w:overflowPunct w:val="0"/>
        <w:autoSpaceDE w:val="0"/>
        <w:autoSpaceDN w:val="0"/>
        <w:adjustRightInd w:val="0"/>
        <w:ind w:right="-180" w:firstLine="562" w:firstLineChars="20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4</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 xml:space="preserve"> 频谱多普勒：</w:t>
      </w:r>
    </w:p>
    <w:p>
      <w:pPr>
        <w:widowControl/>
        <w:overflowPunct w:val="0"/>
        <w:autoSpaceDE w:val="0"/>
        <w:autoSpaceDN w:val="0"/>
        <w:adjustRightInd w:val="0"/>
        <w:ind w:right="-181"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4.1 显示模式：脉冲多普勒 (PWD)、</w:t>
      </w:r>
    </w:p>
    <w:p>
      <w:pPr>
        <w:widowControl/>
        <w:overflowPunct w:val="0"/>
        <w:autoSpaceDE w:val="0"/>
        <w:autoSpaceDN w:val="0"/>
        <w:adjustRightInd w:val="0"/>
        <w:ind w:right="-181"/>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                     高脉冲重复频率 (HPRF)、</w:t>
      </w:r>
    </w:p>
    <w:p>
      <w:pPr>
        <w:widowControl/>
        <w:overflowPunct w:val="0"/>
        <w:autoSpaceDE w:val="0"/>
        <w:autoSpaceDN w:val="0"/>
        <w:adjustRightInd w:val="0"/>
        <w:ind w:right="-181" w:firstLine="2940" w:firstLineChars="105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连续波多普勒（CW）；</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4.2 显示方式：B/D、M/D、D、B/CDV、B/CPA、B/CDV/PW；</w:t>
      </w:r>
    </w:p>
    <w:p>
      <w:pPr>
        <w:widowControl/>
        <w:overflowPunct w:val="0"/>
        <w:autoSpaceDE w:val="0"/>
        <w:autoSpaceDN w:val="0"/>
        <w:adjustRightInd w:val="0"/>
        <w:ind w:right="-180" w:firstLine="2940" w:firstLineChars="105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B/CPA/PW；B/CDV/CW；</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4.3 最大测量速度：PWD</w:t>
      </w:r>
      <w:r>
        <w:rPr>
          <w:rFonts w:hint="eastAsia" w:ascii="宋体" w:hAnsi="宋体" w:eastAsia="宋体" w:cs="宋体"/>
          <w:sz w:val="28"/>
          <w:szCs w:val="28"/>
        </w:rPr>
        <w:t>正或反向血流速度</w:t>
      </w:r>
      <w:r>
        <w:rPr>
          <w:rFonts w:hint="eastAsia" w:ascii="宋体" w:hAnsi="宋体" w:eastAsia="宋体" w:cs="宋体"/>
          <w:kern w:val="0"/>
          <w:sz w:val="28"/>
          <w:szCs w:val="28"/>
        </w:rPr>
        <w:t>：≥ 10.0 m/s（0度夹角）；</w:t>
      </w:r>
    </w:p>
    <w:p>
      <w:pPr>
        <w:widowControl/>
        <w:overflowPunct w:val="0"/>
        <w:autoSpaceDE w:val="0"/>
        <w:autoSpaceDN w:val="0"/>
        <w:adjustRightInd w:val="0"/>
        <w:ind w:right="-180" w:firstLine="3640" w:firstLineChars="1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CWD:血流速度</w:t>
      </w:r>
      <w:r>
        <w:rPr>
          <w:rFonts w:hint="eastAsia" w:ascii="宋体" w:hAnsi="宋体" w:eastAsia="宋体" w:cs="宋体"/>
          <w:sz w:val="28"/>
          <w:szCs w:val="28"/>
        </w:rPr>
        <w:sym w:font="Symbol" w:char="F0B3"/>
      </w:r>
      <w:r>
        <w:rPr>
          <w:rFonts w:hint="eastAsia" w:ascii="宋体" w:hAnsi="宋体" w:eastAsia="宋体" w:cs="宋体"/>
          <w:sz w:val="28"/>
          <w:szCs w:val="28"/>
        </w:rPr>
        <w:t>28.0m/s</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*4.4 最低测量速度：≤ 0.25mm/s (非噪音信号)；</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4.5 Doppler及M型</w:t>
      </w:r>
      <w:r>
        <w:rPr>
          <w:rFonts w:hint="eastAsia" w:ascii="宋体" w:hAnsi="宋体" w:eastAsia="宋体" w:cs="宋体"/>
          <w:kern w:val="0"/>
          <w:sz w:val="28"/>
          <w:szCs w:val="28"/>
        </w:rPr>
        <w:t>电影回放：</w:t>
      </w:r>
      <w:r>
        <w:rPr>
          <w:rFonts w:hint="eastAsia" w:ascii="宋体" w:hAnsi="宋体" w:eastAsia="宋体" w:cs="宋体"/>
          <w:kern w:val="0"/>
          <w:sz w:val="28"/>
          <w:szCs w:val="28"/>
        </w:rPr>
        <w:sym w:font="Symbol" w:char="F0B3"/>
      </w:r>
      <w:r>
        <w:rPr>
          <w:rFonts w:hint="eastAsia" w:ascii="宋体" w:hAnsi="宋体" w:eastAsia="宋体" w:cs="宋体"/>
          <w:kern w:val="0"/>
          <w:sz w:val="28"/>
          <w:szCs w:val="28"/>
        </w:rPr>
        <w:t>48 秒；</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4.6 滤波器：高通滤波或低通滤波两种，分级选择；</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*4.7 取样宽度及位置范围：宽度 0.5mm至20mm多级可调；</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4.8 零位移动：</w:t>
      </w:r>
      <w:r>
        <w:rPr>
          <w:rFonts w:hint="eastAsia" w:ascii="宋体" w:hAnsi="宋体" w:eastAsia="宋体" w:cs="宋体"/>
          <w:kern w:val="0"/>
          <w:sz w:val="28"/>
          <w:szCs w:val="28"/>
        </w:rPr>
        <w:sym w:font="Symbol" w:char="F0B3"/>
      </w:r>
      <w:r>
        <w:rPr>
          <w:rFonts w:hint="eastAsia" w:ascii="宋体" w:hAnsi="宋体" w:eastAsia="宋体" w:cs="宋体"/>
          <w:kern w:val="0"/>
          <w:sz w:val="28"/>
          <w:szCs w:val="28"/>
        </w:rPr>
        <w:t xml:space="preserve"> 9 级；</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4.9显示控制：反转显示 (上/下)、零移位、B-刷新、D 扩展、B/D 扩展，</w:t>
      </w:r>
    </w:p>
    <w:p>
      <w:pPr>
        <w:widowControl/>
        <w:overflowPunct w:val="0"/>
        <w:autoSpaceDE w:val="0"/>
        <w:autoSpaceDN w:val="0"/>
        <w:adjustRightInd w:val="0"/>
        <w:ind w:right="-180" w:firstLine="3080" w:firstLineChars="11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局放及移位；</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4.10 实时自动包络频谱并完成频谱测量计算</w:t>
      </w:r>
    </w:p>
    <w:p>
      <w:pPr>
        <w:widowControl/>
        <w:overflowPunct w:val="0"/>
        <w:autoSpaceDE w:val="0"/>
        <w:autoSpaceDN w:val="0"/>
        <w:adjustRightInd w:val="0"/>
        <w:ind w:left="400" w:right="-18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 xml:space="preserve">5 </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彩色多普勒：</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5.1 显示方式：速度图 (CDV)、能量图 (CPA)、方向性能量图（DCPA）</w:t>
      </w:r>
    </w:p>
    <w:p>
      <w:pPr>
        <w:widowControl/>
        <w:overflowPunct w:val="0"/>
        <w:autoSpaceDE w:val="0"/>
        <w:autoSpaceDN w:val="0"/>
        <w:adjustRightInd w:val="0"/>
        <w:ind w:right="-181" w:firstLine="840" w:firstLineChars="30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 xml:space="preserve">5.2 扫描速率：相控阵探头，全视野，18 cm 深度时，彩色扫描帧率 </w:t>
      </w:r>
      <w:r>
        <w:rPr>
          <w:rFonts w:hint="eastAsia" w:ascii="宋体" w:hAnsi="宋体" w:eastAsia="宋体" w:cs="宋体"/>
          <w:kern w:val="0"/>
          <w:sz w:val="28"/>
          <w:szCs w:val="28"/>
        </w:rPr>
        <w:sym w:font="Symbol" w:char="F0B3"/>
      </w:r>
      <w:r>
        <w:rPr>
          <w:rFonts w:hint="eastAsia" w:ascii="宋体" w:hAnsi="宋体" w:eastAsia="宋体" w:cs="宋体"/>
          <w:kern w:val="0"/>
          <w:sz w:val="28"/>
          <w:szCs w:val="28"/>
        </w:rPr>
        <w:t xml:space="preserve"> 10 帧/秒；</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kern w:val="0"/>
          <w:sz w:val="28"/>
          <w:szCs w:val="28"/>
        </w:rPr>
        <w:t>5.3 彩色增强功能:彩色多普勒能量图(CDE/CPI);组织多普勒(TDI)</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sz w:val="28"/>
          <w:szCs w:val="28"/>
        </w:rPr>
        <w:t>5.4 具有双同步 / 三同步显示(B/D/CDV)</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sz w:val="28"/>
          <w:szCs w:val="28"/>
        </w:rPr>
        <w:t>5.5 彩色显示速度：最低平均血流显示速度≤5mm/s（非噪声信号）</w:t>
      </w:r>
    </w:p>
    <w:p>
      <w:pPr>
        <w:widowControl/>
        <w:overflowPunct w:val="0"/>
        <w:autoSpaceDE w:val="0"/>
        <w:autoSpaceDN w:val="0"/>
        <w:adjustRightInd w:val="0"/>
        <w:ind w:right="-180" w:firstLine="840" w:firstLineChars="300"/>
        <w:textAlignment w:val="baseline"/>
        <w:rPr>
          <w:rFonts w:hint="eastAsia" w:ascii="宋体" w:hAnsi="宋体" w:eastAsia="宋体" w:cs="宋体"/>
          <w:kern w:val="0"/>
          <w:sz w:val="28"/>
          <w:szCs w:val="28"/>
        </w:rPr>
      </w:pPr>
      <w:r>
        <w:rPr>
          <w:rFonts w:hint="eastAsia" w:ascii="宋体" w:hAnsi="宋体" w:eastAsia="宋体" w:cs="宋体"/>
          <w:sz w:val="28"/>
          <w:szCs w:val="28"/>
        </w:rPr>
        <w:t>5.6 显示控制：零位移动、黑白与彩色比较、彩色对比</w:t>
      </w:r>
    </w:p>
    <w:p>
      <w:pPr>
        <w:widowControl/>
        <w:overflowPunct w:val="0"/>
        <w:autoSpaceDE w:val="0"/>
        <w:autoSpaceDN w:val="0"/>
        <w:adjustRightInd w:val="0"/>
        <w:ind w:right="-181"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5.7 显示位置调整：线阵扫描感兴趣的图像范围：-20°～ +20°；</w:t>
      </w:r>
    </w:p>
    <w:p>
      <w:pPr>
        <w:widowControl/>
        <w:overflowPunct w:val="0"/>
        <w:autoSpaceDE w:val="0"/>
        <w:autoSpaceDN w:val="0"/>
        <w:adjustRightInd w:val="0"/>
        <w:ind w:left="400" w:right="-18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 xml:space="preserve">6 </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超声功率输出调节：</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6.1 B/M、PWD、COLOR DOPPLER</w:t>
      </w:r>
    </w:p>
    <w:p>
      <w:pPr>
        <w:widowControl/>
        <w:overflowPunct w:val="0"/>
        <w:autoSpaceDE w:val="0"/>
        <w:autoSpaceDN w:val="0"/>
        <w:adjustRightInd w:val="0"/>
        <w:ind w:right="-180"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kern w:val="0"/>
          <w:sz w:val="28"/>
          <w:szCs w:val="28"/>
        </w:rPr>
        <w:t>6.2 输出功率选择分级可调</w:t>
      </w:r>
    </w:p>
    <w:p>
      <w:pPr>
        <w:widowControl/>
        <w:overflowPunct w:val="0"/>
        <w:autoSpaceDE w:val="0"/>
        <w:autoSpaceDN w:val="0"/>
        <w:adjustRightInd w:val="0"/>
        <w:ind w:left="400" w:right="-18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 xml:space="preserve">7 </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记录装置：</w:t>
      </w:r>
    </w:p>
    <w:p>
      <w:pPr>
        <w:widowControl/>
        <w:overflowPunct w:val="0"/>
        <w:autoSpaceDE w:val="0"/>
        <w:autoSpaceDN w:val="0"/>
        <w:adjustRightInd w:val="0"/>
        <w:ind w:right="-181"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7.1 主机硬盘容量≥500GB</w:t>
      </w:r>
    </w:p>
    <w:p>
      <w:pPr>
        <w:widowControl/>
        <w:overflowPunct w:val="0"/>
        <w:autoSpaceDE w:val="0"/>
        <w:autoSpaceDN w:val="0"/>
        <w:adjustRightInd w:val="0"/>
        <w:ind w:right="-181"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7.2 DVD-RW 或USB图像存储</w:t>
      </w:r>
    </w:p>
    <w:p>
      <w:pPr>
        <w:widowControl/>
        <w:overflowPunct w:val="0"/>
        <w:autoSpaceDE w:val="0"/>
        <w:autoSpaceDN w:val="0"/>
        <w:adjustRightInd w:val="0"/>
        <w:ind w:right="-181" w:firstLine="840" w:firstLineChars="300"/>
        <w:jc w:val="left"/>
        <w:textAlignment w:val="baseline"/>
        <w:rPr>
          <w:rFonts w:hint="eastAsia" w:ascii="宋体" w:hAnsi="宋体" w:eastAsia="宋体" w:cs="宋体"/>
          <w:kern w:val="0"/>
          <w:sz w:val="28"/>
          <w:szCs w:val="28"/>
        </w:rPr>
      </w:pPr>
      <w:r>
        <w:rPr>
          <w:rFonts w:hint="eastAsia" w:ascii="宋体" w:hAnsi="宋体" w:eastAsia="宋体" w:cs="宋体"/>
          <w:sz w:val="28"/>
          <w:szCs w:val="28"/>
        </w:rPr>
        <w:t>7.3 USB接口≥2个，用于图像传输</w:t>
      </w:r>
    </w:p>
    <w:p>
      <w:pPr>
        <w:widowControl/>
        <w:overflowPunct w:val="0"/>
        <w:autoSpaceDE w:val="0"/>
        <w:autoSpaceDN w:val="0"/>
        <w:adjustRightInd w:val="0"/>
        <w:ind w:left="400" w:right="-181"/>
        <w:jc w:val="left"/>
        <w:textAlignment w:val="baseline"/>
        <w:rPr>
          <w:rFonts w:hint="eastAsia" w:ascii="宋体" w:hAnsi="宋体" w:eastAsia="宋体" w:cs="宋体"/>
          <w:sz w:val="28"/>
          <w:szCs w:val="28"/>
        </w:rPr>
      </w:pPr>
      <w:r>
        <w:rPr>
          <w:rFonts w:hint="eastAsia" w:ascii="宋体" w:hAnsi="宋体" w:eastAsia="宋体" w:cs="宋体"/>
          <w:kern w:val="0"/>
          <w:sz w:val="28"/>
          <w:szCs w:val="28"/>
        </w:rPr>
        <w:t>*</w:t>
      </w:r>
      <w:r>
        <w:rPr>
          <w:rFonts w:hint="eastAsia" w:ascii="宋体" w:hAnsi="宋体" w:eastAsia="宋体" w:cs="宋体"/>
          <w:b/>
          <w:kern w:val="0"/>
          <w:sz w:val="28"/>
          <w:szCs w:val="28"/>
        </w:rPr>
        <w:t>8</w:t>
      </w:r>
      <w:r>
        <w:rPr>
          <w:rFonts w:hint="eastAsia" w:ascii="宋体" w:hAnsi="宋体" w:eastAsia="宋体" w:cs="宋体"/>
          <w:b/>
          <w:kern w:val="0"/>
          <w:sz w:val="28"/>
          <w:szCs w:val="28"/>
          <w:lang w:val="en-US" w:eastAsia="zh-CN"/>
        </w:rPr>
        <w:t>.</w:t>
      </w:r>
      <w:r>
        <w:rPr>
          <w:rFonts w:hint="eastAsia" w:ascii="宋体" w:hAnsi="宋体" w:eastAsia="宋体" w:cs="宋体"/>
          <w:b/>
          <w:kern w:val="0"/>
          <w:sz w:val="28"/>
          <w:szCs w:val="28"/>
        </w:rPr>
        <w:t xml:space="preserve"> 技术平台：</w:t>
      </w:r>
      <w:r>
        <w:rPr>
          <w:rFonts w:hint="eastAsia" w:ascii="宋体" w:hAnsi="宋体" w:eastAsia="宋体" w:cs="宋体"/>
          <w:sz w:val="28"/>
          <w:szCs w:val="28"/>
        </w:rPr>
        <w:t>中文操作平台</w:t>
      </w:r>
    </w:p>
    <w:p>
      <w:pPr>
        <w:pStyle w:val="2"/>
        <w:numPr>
          <w:ilvl w:val="0"/>
          <w:numId w:val="0"/>
        </w:numPr>
        <w:ind w:leftChars="0"/>
        <w:rPr>
          <w:rStyle w:val="50"/>
          <w:rFonts w:hint="eastAsia"/>
          <w:b/>
          <w:bCs w:val="0"/>
          <w:i w:val="0"/>
          <w:caps w:val="0"/>
          <w:spacing w:val="0"/>
          <w:w w:val="100"/>
          <w:sz w:val="24"/>
        </w:rPr>
      </w:pPr>
    </w:p>
    <w:p>
      <w:pPr>
        <w:widowControl/>
        <w:overflowPunct w:val="0"/>
        <w:autoSpaceDE w:val="0"/>
        <w:autoSpaceDN w:val="0"/>
        <w:adjustRightInd w:val="0"/>
        <w:ind w:left="400" w:right="-181"/>
        <w:jc w:val="left"/>
        <w:textAlignment w:val="baseline"/>
        <w:rPr>
          <w:rFonts w:hint="default" w:ascii="宋体" w:hAnsi="宋体" w:eastAsia="宋体" w:cs="宋体"/>
          <w:b/>
          <w:bCs/>
          <w:sz w:val="28"/>
          <w:szCs w:val="28"/>
          <w:lang w:val="en-US"/>
        </w:rPr>
      </w:pPr>
      <w:r>
        <w:rPr>
          <w:rFonts w:hint="eastAsia" w:ascii="宋体" w:hAnsi="宋体" w:eastAsia="宋体" w:cs="宋体"/>
          <w:b/>
          <w:bCs/>
          <w:sz w:val="28"/>
          <w:szCs w:val="28"/>
          <w:lang w:val="en-US"/>
        </w:rPr>
        <w:t>5.</w:t>
      </w:r>
      <w:r>
        <w:rPr>
          <w:rFonts w:hint="eastAsia" w:ascii="宋体" w:hAnsi="宋体" w:eastAsia="宋体" w:cs="宋体"/>
          <w:b/>
          <w:bCs/>
          <w:sz w:val="28"/>
          <w:szCs w:val="28"/>
          <w:lang w:eastAsia="zh-CN"/>
        </w:rPr>
        <w:t>电解质分析仪</w:t>
      </w:r>
    </w:p>
    <w:p>
      <w:pPr>
        <w:rPr>
          <w:rFonts w:hint="eastAsia" w:ascii="宋体" w:hAnsi="宋体" w:eastAsia="宋体" w:cs="宋体"/>
          <w:b/>
          <w:bCs/>
          <w:sz w:val="28"/>
          <w:szCs w:val="28"/>
        </w:rPr>
      </w:pPr>
      <w:r>
        <w:rPr>
          <w:rFonts w:hint="eastAsia" w:ascii="宋体" w:hAnsi="宋体" w:eastAsia="宋体" w:cs="宋体"/>
          <w:b/>
          <w:bCs/>
          <w:sz w:val="28"/>
          <w:szCs w:val="28"/>
        </w:rPr>
        <w:t>技术规格</w:t>
      </w:r>
    </w:p>
    <w:p>
      <w:pPr>
        <w:ind w:left="210" w:leftChars="100"/>
        <w:rPr>
          <w:rFonts w:hint="eastAsia" w:ascii="宋体" w:hAnsi="宋体" w:eastAsia="宋体" w:cs="宋体"/>
          <w:sz w:val="28"/>
          <w:szCs w:val="28"/>
        </w:rPr>
      </w:pPr>
      <w:r>
        <w:rPr>
          <w:rFonts w:hint="eastAsia" w:ascii="宋体" w:hAnsi="宋体" w:eastAsia="宋体" w:cs="宋体"/>
          <w:sz w:val="28"/>
          <w:szCs w:val="28"/>
        </w:rPr>
        <w:t>测量方法：离子选择性电极（ISE）直接法、动态量压法</w:t>
      </w:r>
    </w:p>
    <w:p>
      <w:pPr>
        <w:ind w:left="210" w:leftChars="100"/>
        <w:rPr>
          <w:rFonts w:hint="eastAsia" w:ascii="宋体" w:hAnsi="宋体" w:eastAsia="宋体" w:cs="宋体"/>
          <w:sz w:val="28"/>
          <w:szCs w:val="28"/>
        </w:rPr>
      </w:pPr>
      <w:r>
        <w:rPr>
          <w:rFonts w:hint="eastAsia" w:ascii="宋体" w:hAnsi="宋体" w:eastAsia="宋体" w:cs="宋体"/>
          <w:sz w:val="28"/>
          <w:szCs w:val="28"/>
        </w:rPr>
        <w:t>样品种类：血清、血浆、全血、稀释尿</w:t>
      </w:r>
    </w:p>
    <w:p>
      <w:pPr>
        <w:ind w:left="210" w:leftChars="100"/>
        <w:rPr>
          <w:rFonts w:hint="eastAsia" w:ascii="宋体" w:hAnsi="宋体" w:eastAsia="宋体" w:cs="宋体"/>
          <w:sz w:val="28"/>
          <w:szCs w:val="28"/>
        </w:rPr>
      </w:pPr>
      <w:r>
        <w:rPr>
          <w:rFonts w:hint="eastAsia" w:ascii="宋体" w:hAnsi="宋体" w:eastAsia="宋体" w:cs="宋体"/>
          <w:sz w:val="28"/>
          <w:szCs w:val="28"/>
        </w:rPr>
        <w:t>最小样品量：250µL</w:t>
      </w:r>
    </w:p>
    <w:p>
      <w:pPr>
        <w:ind w:left="210" w:leftChars="100"/>
        <w:rPr>
          <w:rFonts w:hint="eastAsia" w:ascii="宋体" w:hAnsi="宋体" w:eastAsia="宋体" w:cs="宋体"/>
          <w:sz w:val="28"/>
          <w:szCs w:val="28"/>
        </w:rPr>
      </w:pPr>
      <w:r>
        <w:rPr>
          <w:rFonts w:hint="eastAsia" w:ascii="宋体" w:hAnsi="宋体" w:eastAsia="宋体" w:cs="宋体"/>
          <w:sz w:val="28"/>
          <w:szCs w:val="28"/>
        </w:rPr>
        <w:t>测量指标：</w:t>
      </w:r>
    </w:p>
    <w:p>
      <w:pPr>
        <w:rPr>
          <w:rFonts w:hint="eastAsia" w:ascii="宋体" w:hAnsi="宋体" w:eastAsia="宋体" w:cs="宋体"/>
          <w:b/>
          <w:bCs/>
          <w:sz w:val="28"/>
          <w:szCs w:val="28"/>
        </w:rPr>
      </w:pPr>
    </w:p>
    <w:tbl>
      <w:tblPr>
        <w:tblStyle w:val="24"/>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1023"/>
        <w:gridCol w:w="1433"/>
        <w:gridCol w:w="1344"/>
        <w:gridCol w:w="996"/>
        <w:gridCol w:w="1164"/>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项目</w:t>
            </w:r>
          </w:p>
        </w:tc>
        <w:tc>
          <w:tcPr>
            <w:tcW w:w="2777" w:type="dxa"/>
            <w:gridSpan w:val="2"/>
          </w:tcPr>
          <w:p>
            <w:pPr>
              <w:jc w:val="left"/>
              <w:rPr>
                <w:rFonts w:hint="eastAsia" w:ascii="宋体" w:hAnsi="宋体" w:eastAsia="宋体" w:cs="宋体"/>
                <w:sz w:val="28"/>
                <w:szCs w:val="28"/>
              </w:rPr>
            </w:pPr>
            <w:r>
              <w:rPr>
                <w:rFonts w:hint="eastAsia" w:ascii="宋体" w:hAnsi="宋体" w:eastAsia="宋体" w:cs="宋体"/>
                <w:sz w:val="28"/>
                <w:szCs w:val="28"/>
              </w:rPr>
              <w:t>测量范围</w:t>
            </w:r>
          </w:p>
        </w:tc>
        <w:tc>
          <w:tcPr>
            <w:tcW w:w="2160" w:type="dxa"/>
            <w:gridSpan w:val="2"/>
          </w:tcPr>
          <w:p>
            <w:pPr>
              <w:jc w:val="center"/>
              <w:rPr>
                <w:rFonts w:hint="eastAsia" w:ascii="宋体" w:hAnsi="宋体" w:eastAsia="宋体" w:cs="宋体"/>
                <w:sz w:val="28"/>
                <w:szCs w:val="28"/>
              </w:rPr>
            </w:pPr>
            <w:r>
              <w:rPr>
                <w:rFonts w:hint="eastAsia" w:ascii="宋体" w:hAnsi="宋体" w:eastAsia="宋体" w:cs="宋体"/>
                <w:sz w:val="28"/>
                <w:szCs w:val="28"/>
              </w:rPr>
              <w:t>示值分辨率</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精密度（CV）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K</w:t>
            </w:r>
            <w:r>
              <w:rPr>
                <w:rFonts w:hint="eastAsia" w:ascii="宋体" w:hAnsi="宋体" w:eastAsia="宋体" w:cs="宋体"/>
                <w:sz w:val="28"/>
                <w:szCs w:val="28"/>
                <w:vertAlign w:val="superscript"/>
              </w:rPr>
              <w:t>+</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0.50-20.00</w:t>
            </w:r>
          </w:p>
        </w:tc>
        <w:tc>
          <w:tcPr>
            <w:tcW w:w="1344" w:type="dxa"/>
          </w:tcPr>
          <w:p>
            <w:pPr>
              <w:jc w:val="left"/>
              <w:rPr>
                <w:rFonts w:hint="eastAsia" w:ascii="宋体" w:hAnsi="宋体" w:eastAsia="宋体" w:cs="宋体"/>
                <w:sz w:val="28"/>
                <w:szCs w:val="28"/>
              </w:rPr>
            </w:pPr>
            <w:r>
              <w:rPr>
                <w:rFonts w:hint="eastAsia" w:ascii="宋体" w:hAnsi="宋体" w:eastAsia="宋体" w:cs="宋体"/>
                <w:sz w:val="28"/>
                <w:szCs w:val="28"/>
              </w:rPr>
              <w:t>mmol/L</w:t>
            </w: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0.01</w:t>
            </w:r>
          </w:p>
        </w:tc>
        <w:tc>
          <w:tcPr>
            <w:tcW w:w="1164" w:type="dxa"/>
          </w:tcPr>
          <w:p>
            <w:pPr>
              <w:rPr>
                <w:rFonts w:hint="eastAsia" w:ascii="宋体" w:hAnsi="宋体" w:eastAsia="宋体" w:cs="宋体"/>
                <w:sz w:val="28"/>
                <w:szCs w:val="28"/>
              </w:rPr>
            </w:pPr>
            <w:r>
              <w:rPr>
                <w:rFonts w:hint="eastAsia" w:ascii="宋体" w:hAnsi="宋体" w:eastAsia="宋体" w:cs="宋体"/>
                <w:sz w:val="28"/>
                <w:szCs w:val="28"/>
              </w:rPr>
              <w:t>mmol/L</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Na</w:t>
            </w:r>
            <w:r>
              <w:rPr>
                <w:rFonts w:hint="eastAsia" w:ascii="宋体" w:hAnsi="宋体" w:eastAsia="宋体" w:cs="宋体"/>
                <w:sz w:val="28"/>
                <w:szCs w:val="28"/>
                <w:vertAlign w:val="superscript"/>
              </w:rPr>
              <w:t>+</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15.0-200.0</w:t>
            </w:r>
          </w:p>
        </w:tc>
        <w:tc>
          <w:tcPr>
            <w:tcW w:w="1344" w:type="dxa"/>
          </w:tcPr>
          <w:p>
            <w:pPr>
              <w:jc w:val="left"/>
              <w:rPr>
                <w:rFonts w:hint="eastAsia" w:ascii="宋体" w:hAnsi="宋体" w:eastAsia="宋体" w:cs="宋体"/>
                <w:sz w:val="28"/>
                <w:szCs w:val="28"/>
              </w:rPr>
            </w:pPr>
            <w:r>
              <w:rPr>
                <w:rFonts w:hint="eastAsia" w:ascii="宋体" w:hAnsi="宋体" w:eastAsia="宋体" w:cs="宋体"/>
                <w:sz w:val="28"/>
                <w:szCs w:val="28"/>
              </w:rPr>
              <w:t>mmol/L</w:t>
            </w: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0.1</w:t>
            </w:r>
          </w:p>
        </w:tc>
        <w:tc>
          <w:tcPr>
            <w:tcW w:w="1164" w:type="dxa"/>
          </w:tcPr>
          <w:p>
            <w:pPr>
              <w:rPr>
                <w:rFonts w:hint="eastAsia" w:ascii="宋体" w:hAnsi="宋体" w:eastAsia="宋体" w:cs="宋体"/>
                <w:sz w:val="28"/>
                <w:szCs w:val="28"/>
              </w:rPr>
            </w:pPr>
            <w:r>
              <w:rPr>
                <w:rFonts w:hint="eastAsia" w:ascii="宋体" w:hAnsi="宋体" w:eastAsia="宋体" w:cs="宋体"/>
                <w:sz w:val="28"/>
                <w:szCs w:val="28"/>
              </w:rPr>
              <w:t>mmol/L</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Cl</w:t>
            </w:r>
            <w:r>
              <w:rPr>
                <w:rFonts w:hint="eastAsia" w:ascii="宋体" w:hAnsi="宋体" w:eastAsia="宋体" w:cs="宋体"/>
                <w:sz w:val="28"/>
                <w:szCs w:val="28"/>
                <w:vertAlign w:val="superscript"/>
              </w:rPr>
              <w:t>-</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15.0-200.0</w:t>
            </w:r>
          </w:p>
        </w:tc>
        <w:tc>
          <w:tcPr>
            <w:tcW w:w="1344" w:type="dxa"/>
          </w:tcPr>
          <w:p>
            <w:pPr>
              <w:jc w:val="left"/>
              <w:rPr>
                <w:rFonts w:hint="eastAsia" w:ascii="宋体" w:hAnsi="宋体" w:eastAsia="宋体" w:cs="宋体"/>
                <w:sz w:val="28"/>
                <w:szCs w:val="28"/>
              </w:rPr>
            </w:pPr>
            <w:r>
              <w:rPr>
                <w:rFonts w:hint="eastAsia" w:ascii="宋体" w:hAnsi="宋体" w:eastAsia="宋体" w:cs="宋体"/>
                <w:sz w:val="28"/>
                <w:szCs w:val="28"/>
              </w:rPr>
              <w:t>mmol/L</w:t>
            </w: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0.1</w:t>
            </w:r>
          </w:p>
        </w:tc>
        <w:tc>
          <w:tcPr>
            <w:tcW w:w="1164" w:type="dxa"/>
          </w:tcPr>
          <w:p>
            <w:pPr>
              <w:rPr>
                <w:rFonts w:hint="eastAsia" w:ascii="宋体" w:hAnsi="宋体" w:eastAsia="宋体" w:cs="宋体"/>
                <w:sz w:val="28"/>
                <w:szCs w:val="28"/>
              </w:rPr>
            </w:pPr>
            <w:r>
              <w:rPr>
                <w:rFonts w:hint="eastAsia" w:ascii="宋体" w:hAnsi="宋体" w:eastAsia="宋体" w:cs="宋体"/>
                <w:sz w:val="28"/>
                <w:szCs w:val="28"/>
              </w:rPr>
              <w:t>mmol/L</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Ca</w:t>
            </w:r>
            <w:r>
              <w:rPr>
                <w:rFonts w:hint="eastAsia" w:ascii="宋体" w:hAnsi="宋体" w:eastAsia="宋体" w:cs="宋体"/>
                <w:sz w:val="28"/>
                <w:szCs w:val="28"/>
                <w:vertAlign w:val="superscript"/>
              </w:rPr>
              <w:t>2+</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0.10-6.00</w:t>
            </w:r>
          </w:p>
        </w:tc>
        <w:tc>
          <w:tcPr>
            <w:tcW w:w="1344" w:type="dxa"/>
          </w:tcPr>
          <w:p>
            <w:pPr>
              <w:jc w:val="left"/>
              <w:rPr>
                <w:rFonts w:hint="eastAsia" w:ascii="宋体" w:hAnsi="宋体" w:eastAsia="宋体" w:cs="宋体"/>
                <w:sz w:val="28"/>
                <w:szCs w:val="28"/>
              </w:rPr>
            </w:pPr>
            <w:r>
              <w:rPr>
                <w:rFonts w:hint="eastAsia" w:ascii="宋体" w:hAnsi="宋体" w:eastAsia="宋体" w:cs="宋体"/>
                <w:sz w:val="28"/>
                <w:szCs w:val="28"/>
              </w:rPr>
              <w:t>mmol/L</w:t>
            </w: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0.01</w:t>
            </w:r>
          </w:p>
        </w:tc>
        <w:tc>
          <w:tcPr>
            <w:tcW w:w="1164" w:type="dxa"/>
          </w:tcPr>
          <w:p>
            <w:pPr>
              <w:rPr>
                <w:rFonts w:hint="eastAsia" w:ascii="宋体" w:hAnsi="宋体" w:eastAsia="宋体" w:cs="宋体"/>
                <w:sz w:val="28"/>
                <w:szCs w:val="28"/>
              </w:rPr>
            </w:pPr>
            <w:r>
              <w:rPr>
                <w:rFonts w:hint="eastAsia" w:ascii="宋体" w:hAnsi="宋体" w:eastAsia="宋体" w:cs="宋体"/>
                <w:sz w:val="28"/>
                <w:szCs w:val="28"/>
              </w:rPr>
              <w:t>mmol/L</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bookmarkStart w:id="17" w:name="_GoBack"/>
            <w:bookmarkEnd w:id="17"/>
            <w:r>
              <w:rPr>
                <w:rFonts w:hint="eastAsia" w:ascii="宋体" w:hAnsi="宋体" w:eastAsia="宋体" w:cs="宋体"/>
                <w:sz w:val="28"/>
                <w:szCs w:val="28"/>
              </w:rPr>
              <w:t>TCO</w:t>
            </w:r>
            <w:r>
              <w:rPr>
                <w:rFonts w:hint="eastAsia" w:ascii="宋体" w:hAnsi="宋体" w:eastAsia="宋体" w:cs="宋体"/>
                <w:sz w:val="28"/>
                <w:szCs w:val="28"/>
                <w:vertAlign w:val="subscript"/>
              </w:rPr>
              <w:t>2</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2.0-70.0</w:t>
            </w:r>
          </w:p>
        </w:tc>
        <w:tc>
          <w:tcPr>
            <w:tcW w:w="1344" w:type="dxa"/>
          </w:tcPr>
          <w:p>
            <w:pPr>
              <w:jc w:val="left"/>
              <w:rPr>
                <w:rFonts w:hint="eastAsia" w:ascii="宋体" w:hAnsi="宋体" w:eastAsia="宋体" w:cs="宋体"/>
                <w:sz w:val="28"/>
                <w:szCs w:val="28"/>
              </w:rPr>
            </w:pPr>
            <w:r>
              <w:rPr>
                <w:rFonts w:hint="eastAsia" w:ascii="宋体" w:hAnsi="宋体" w:eastAsia="宋体" w:cs="宋体"/>
                <w:sz w:val="28"/>
                <w:szCs w:val="28"/>
              </w:rPr>
              <w:t>mmol/L</w:t>
            </w: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0.1</w:t>
            </w:r>
          </w:p>
        </w:tc>
        <w:tc>
          <w:tcPr>
            <w:tcW w:w="1164" w:type="dxa"/>
          </w:tcPr>
          <w:p>
            <w:pPr>
              <w:rPr>
                <w:rFonts w:hint="eastAsia" w:ascii="宋体" w:hAnsi="宋体" w:eastAsia="宋体" w:cs="宋体"/>
                <w:sz w:val="28"/>
                <w:szCs w:val="28"/>
              </w:rPr>
            </w:pPr>
            <w:r>
              <w:rPr>
                <w:rFonts w:hint="eastAsia" w:ascii="宋体" w:hAnsi="宋体" w:eastAsia="宋体" w:cs="宋体"/>
                <w:sz w:val="28"/>
                <w:szCs w:val="28"/>
              </w:rPr>
              <w:t>mmol/L</w:t>
            </w: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27" w:hRule="atLeast"/>
        </w:trPr>
        <w:tc>
          <w:tcPr>
            <w:tcW w:w="1023" w:type="dxa"/>
          </w:tcPr>
          <w:p>
            <w:pPr>
              <w:jc w:val="center"/>
              <w:rPr>
                <w:rFonts w:hint="eastAsia" w:ascii="宋体" w:hAnsi="宋体" w:eastAsia="宋体" w:cs="宋体"/>
                <w:sz w:val="28"/>
                <w:szCs w:val="28"/>
              </w:rPr>
            </w:pPr>
            <w:r>
              <w:rPr>
                <w:rFonts w:hint="eastAsia" w:ascii="宋体" w:hAnsi="宋体" w:eastAsia="宋体" w:cs="宋体"/>
                <w:sz w:val="28"/>
                <w:szCs w:val="28"/>
              </w:rPr>
              <w:t>pH</w:t>
            </w:r>
          </w:p>
        </w:tc>
        <w:tc>
          <w:tcPr>
            <w:tcW w:w="1433" w:type="dxa"/>
          </w:tcPr>
          <w:p>
            <w:pPr>
              <w:jc w:val="left"/>
              <w:rPr>
                <w:rFonts w:hint="eastAsia" w:ascii="宋体" w:hAnsi="宋体" w:eastAsia="宋体" w:cs="宋体"/>
                <w:sz w:val="28"/>
                <w:szCs w:val="28"/>
              </w:rPr>
            </w:pPr>
            <w:r>
              <w:rPr>
                <w:rFonts w:hint="eastAsia" w:ascii="宋体" w:hAnsi="宋体" w:eastAsia="宋体" w:cs="宋体"/>
                <w:sz w:val="28"/>
                <w:szCs w:val="28"/>
              </w:rPr>
              <w:t>4.00-9.00</w:t>
            </w:r>
          </w:p>
        </w:tc>
        <w:tc>
          <w:tcPr>
            <w:tcW w:w="1344" w:type="dxa"/>
          </w:tcPr>
          <w:p>
            <w:pPr>
              <w:jc w:val="left"/>
              <w:rPr>
                <w:rFonts w:hint="eastAsia" w:ascii="宋体" w:hAnsi="宋体" w:eastAsia="宋体" w:cs="宋体"/>
                <w:sz w:val="28"/>
                <w:szCs w:val="28"/>
              </w:rPr>
            </w:pPr>
          </w:p>
        </w:tc>
        <w:tc>
          <w:tcPr>
            <w:tcW w:w="996" w:type="dxa"/>
          </w:tcPr>
          <w:p>
            <w:pPr>
              <w:jc w:val="center"/>
              <w:rPr>
                <w:rFonts w:hint="eastAsia" w:ascii="宋体" w:hAnsi="宋体" w:eastAsia="宋体" w:cs="宋体"/>
                <w:sz w:val="28"/>
                <w:szCs w:val="28"/>
              </w:rPr>
            </w:pPr>
            <w:r>
              <w:rPr>
                <w:rFonts w:hint="eastAsia" w:ascii="宋体" w:hAnsi="宋体" w:eastAsia="宋体" w:cs="宋体"/>
                <w:sz w:val="28"/>
                <w:szCs w:val="28"/>
              </w:rPr>
              <w:t>0.01</w:t>
            </w:r>
          </w:p>
        </w:tc>
        <w:tc>
          <w:tcPr>
            <w:tcW w:w="1164" w:type="dxa"/>
          </w:tcPr>
          <w:p>
            <w:pPr>
              <w:rPr>
                <w:rFonts w:hint="eastAsia" w:ascii="宋体" w:hAnsi="宋体" w:eastAsia="宋体" w:cs="宋体"/>
                <w:sz w:val="28"/>
                <w:szCs w:val="28"/>
              </w:rPr>
            </w:pPr>
          </w:p>
        </w:tc>
        <w:tc>
          <w:tcPr>
            <w:tcW w:w="1491" w:type="dxa"/>
          </w:tcPr>
          <w:p>
            <w:pPr>
              <w:jc w:val="center"/>
              <w:rPr>
                <w:rFonts w:hint="eastAsia" w:ascii="宋体" w:hAnsi="宋体" w:eastAsia="宋体" w:cs="宋体"/>
                <w:sz w:val="28"/>
                <w:szCs w:val="28"/>
              </w:rPr>
            </w:pPr>
            <w:r>
              <w:rPr>
                <w:rFonts w:hint="eastAsia" w:ascii="宋体" w:hAnsi="宋体" w:eastAsia="宋体" w:cs="宋体"/>
                <w:sz w:val="28"/>
                <w:szCs w:val="28"/>
              </w:rPr>
              <w:t>≤1.0%</w:t>
            </w:r>
          </w:p>
        </w:tc>
      </w:tr>
    </w:tbl>
    <w:p>
      <w:pPr>
        <w:rPr>
          <w:rFonts w:hint="eastAsia" w:ascii="宋体" w:hAnsi="宋体" w:eastAsia="宋体" w:cs="宋体"/>
          <w:sz w:val="28"/>
          <w:szCs w:val="28"/>
        </w:rPr>
      </w:pPr>
    </w:p>
    <w:p>
      <w:pPr>
        <w:ind w:left="210" w:leftChars="100"/>
        <w:rPr>
          <w:rFonts w:hint="eastAsia" w:ascii="宋体" w:hAnsi="宋体" w:eastAsia="宋体" w:cs="宋体"/>
          <w:sz w:val="28"/>
          <w:szCs w:val="28"/>
        </w:rPr>
      </w:pPr>
      <w:r>
        <w:rPr>
          <w:rFonts w:hint="eastAsia" w:ascii="宋体" w:hAnsi="宋体" w:eastAsia="宋体" w:cs="宋体"/>
          <w:sz w:val="28"/>
          <w:szCs w:val="28"/>
        </w:rPr>
        <w:t>计算参数：n-Ca</w:t>
      </w:r>
      <w:r>
        <w:rPr>
          <w:rFonts w:hint="eastAsia" w:ascii="宋体" w:hAnsi="宋体" w:eastAsia="宋体" w:cs="宋体"/>
          <w:sz w:val="28"/>
          <w:szCs w:val="28"/>
          <w:vertAlign w:val="superscript"/>
        </w:rPr>
        <w:t>2+</w:t>
      </w:r>
      <w:r>
        <w:rPr>
          <w:rFonts w:hint="eastAsia" w:ascii="宋体" w:hAnsi="宋体" w:eastAsia="宋体" w:cs="宋体"/>
          <w:sz w:val="28"/>
          <w:szCs w:val="28"/>
        </w:rPr>
        <w:t>（标准化离子钙）、T-Ca（总钙）、AG（阴离子间隙）</w:t>
      </w:r>
    </w:p>
    <w:p>
      <w:pPr>
        <w:pStyle w:val="14"/>
        <w:ind w:left="210" w:leftChars="100"/>
        <w:rPr>
          <w:rFonts w:hint="eastAsia" w:ascii="宋体" w:hAnsi="宋体" w:eastAsia="宋体" w:cs="宋体"/>
          <w:sz w:val="28"/>
          <w:szCs w:val="28"/>
        </w:rPr>
      </w:pPr>
      <w:r>
        <w:rPr>
          <w:rFonts w:hint="eastAsia" w:ascii="宋体" w:hAnsi="宋体" w:eastAsia="宋体" w:cs="宋体"/>
          <w:sz w:val="28"/>
          <w:szCs w:val="28"/>
        </w:rPr>
        <w:t>进样方式：自动</w:t>
      </w:r>
    </w:p>
    <w:p>
      <w:pPr>
        <w:ind w:left="210" w:leftChars="100"/>
        <w:rPr>
          <w:rFonts w:hint="eastAsia" w:ascii="宋体" w:hAnsi="宋体" w:eastAsia="宋体" w:cs="宋体"/>
          <w:sz w:val="28"/>
          <w:szCs w:val="28"/>
        </w:rPr>
      </w:pPr>
      <w:r>
        <w:rPr>
          <w:rFonts w:hint="eastAsia" w:ascii="宋体" w:hAnsi="宋体" w:eastAsia="宋体" w:cs="宋体"/>
          <w:sz w:val="28"/>
          <w:szCs w:val="28"/>
        </w:rPr>
        <w:t>定标方式：自动或根据需要</w:t>
      </w:r>
    </w:p>
    <w:p>
      <w:pPr>
        <w:ind w:left="210" w:leftChars="100"/>
        <w:rPr>
          <w:rFonts w:hint="eastAsia" w:ascii="宋体" w:hAnsi="宋体" w:eastAsia="宋体" w:cs="宋体"/>
          <w:sz w:val="28"/>
          <w:szCs w:val="28"/>
        </w:rPr>
      </w:pPr>
      <w:r>
        <w:rPr>
          <w:rFonts w:hint="eastAsia" w:ascii="宋体" w:hAnsi="宋体" w:eastAsia="宋体" w:cs="宋体"/>
          <w:sz w:val="28"/>
          <w:szCs w:val="28"/>
        </w:rPr>
        <w:t>测量速度：≤90秒/测试</w:t>
      </w:r>
    </w:p>
    <w:p>
      <w:pPr>
        <w:ind w:left="210" w:leftChars="100"/>
        <w:rPr>
          <w:rFonts w:hint="eastAsia" w:ascii="宋体" w:hAnsi="宋体" w:eastAsia="宋体" w:cs="宋体"/>
          <w:sz w:val="28"/>
          <w:szCs w:val="28"/>
        </w:rPr>
      </w:pPr>
      <w:r>
        <w:rPr>
          <w:rFonts w:hint="eastAsia" w:ascii="宋体" w:hAnsi="宋体" w:eastAsia="宋体" w:cs="宋体"/>
          <w:sz w:val="28"/>
          <w:szCs w:val="28"/>
        </w:rPr>
        <w:t>显示：800×480彩色液晶显示屏</w:t>
      </w:r>
    </w:p>
    <w:p>
      <w:pPr>
        <w:ind w:left="210" w:leftChars="100"/>
        <w:rPr>
          <w:rFonts w:hint="eastAsia" w:ascii="宋体" w:hAnsi="宋体" w:eastAsia="宋体" w:cs="宋体"/>
          <w:sz w:val="28"/>
          <w:szCs w:val="28"/>
        </w:rPr>
      </w:pPr>
      <w:r>
        <w:rPr>
          <w:rFonts w:hint="eastAsia" w:ascii="宋体" w:hAnsi="宋体" w:eastAsia="宋体" w:cs="宋体"/>
          <w:sz w:val="28"/>
          <w:szCs w:val="28"/>
        </w:rPr>
        <w:t>操作方式：全中文菜单、电容式触摸屏触控操作</w:t>
      </w:r>
    </w:p>
    <w:p>
      <w:pPr>
        <w:ind w:left="210" w:leftChars="100"/>
        <w:rPr>
          <w:rFonts w:hint="eastAsia" w:ascii="宋体" w:hAnsi="宋体" w:eastAsia="宋体" w:cs="宋体"/>
          <w:sz w:val="28"/>
          <w:szCs w:val="28"/>
        </w:rPr>
      </w:pPr>
      <w:r>
        <w:rPr>
          <w:rFonts w:hint="eastAsia" w:ascii="宋体" w:hAnsi="宋体" w:eastAsia="宋体" w:cs="宋体"/>
          <w:sz w:val="28"/>
          <w:szCs w:val="28"/>
        </w:rPr>
        <w:t>打印机：内置热敏打印机</w:t>
      </w:r>
    </w:p>
    <w:p>
      <w:pPr>
        <w:ind w:left="210" w:leftChars="100"/>
        <w:rPr>
          <w:rFonts w:hint="eastAsia" w:ascii="宋体" w:hAnsi="宋体" w:eastAsia="宋体" w:cs="宋体"/>
          <w:sz w:val="28"/>
          <w:szCs w:val="28"/>
        </w:rPr>
      </w:pPr>
      <w:r>
        <w:rPr>
          <w:rFonts w:hint="eastAsia" w:ascii="宋体" w:hAnsi="宋体" w:eastAsia="宋体" w:cs="宋体"/>
          <w:sz w:val="28"/>
          <w:szCs w:val="28"/>
        </w:rPr>
        <w:t>数据储存：测试结果10000例以上</w:t>
      </w:r>
    </w:p>
    <w:p>
      <w:pPr>
        <w:ind w:left="210" w:leftChars="100"/>
        <w:rPr>
          <w:rFonts w:hint="eastAsia" w:ascii="宋体" w:hAnsi="宋体" w:eastAsia="宋体" w:cs="宋体"/>
          <w:sz w:val="28"/>
          <w:szCs w:val="28"/>
        </w:rPr>
      </w:pPr>
      <w:r>
        <w:rPr>
          <w:rFonts w:hint="eastAsia" w:ascii="宋体" w:hAnsi="宋体" w:eastAsia="宋体" w:cs="宋体"/>
          <w:sz w:val="28"/>
          <w:szCs w:val="28"/>
        </w:rPr>
        <w:t>外部接口：RS-232C数据接口×1、USB型条码扫描器接口×1</w:t>
      </w:r>
    </w:p>
    <w:p>
      <w:pPr>
        <w:rPr>
          <w:rFonts w:hint="eastAsia" w:ascii="宋体" w:hAnsi="宋体" w:eastAsia="宋体" w:cs="宋体"/>
          <w:sz w:val="28"/>
          <w:szCs w:val="28"/>
        </w:rPr>
      </w:pPr>
      <w:r>
        <w:rPr>
          <w:rFonts w:hint="eastAsia" w:ascii="宋体" w:hAnsi="宋体" w:eastAsia="宋体" w:cs="宋体"/>
          <w:b/>
          <w:bCs/>
          <w:sz w:val="28"/>
          <w:szCs w:val="28"/>
        </w:rPr>
        <w:t>体积与重量</w:t>
      </w:r>
    </w:p>
    <w:p>
      <w:pPr>
        <w:ind w:left="210" w:leftChars="100"/>
        <w:rPr>
          <w:rFonts w:hint="eastAsia" w:ascii="宋体" w:hAnsi="宋体" w:eastAsia="宋体" w:cs="宋体"/>
          <w:sz w:val="28"/>
          <w:szCs w:val="28"/>
        </w:rPr>
      </w:pPr>
      <w:r>
        <w:rPr>
          <w:rFonts w:hint="eastAsia" w:ascii="宋体" w:hAnsi="宋体" w:eastAsia="宋体" w:cs="宋体"/>
          <w:sz w:val="28"/>
          <w:szCs w:val="28"/>
        </w:rPr>
        <w:t>体积：380mm×450mm×380mm（H×W×D）</w:t>
      </w:r>
    </w:p>
    <w:p>
      <w:pPr>
        <w:ind w:left="210" w:leftChars="100"/>
        <w:rPr>
          <w:rFonts w:hint="eastAsia" w:ascii="宋体" w:hAnsi="宋体" w:eastAsia="宋体" w:cs="宋体"/>
          <w:sz w:val="28"/>
          <w:szCs w:val="28"/>
        </w:rPr>
      </w:pPr>
      <w:r>
        <w:rPr>
          <w:rFonts w:hint="eastAsia" w:ascii="宋体" w:hAnsi="宋体" w:eastAsia="宋体" w:cs="宋体"/>
          <w:sz w:val="28"/>
          <w:szCs w:val="28"/>
        </w:rPr>
        <w:t>净重：约15kg</w:t>
      </w:r>
    </w:p>
    <w:p>
      <w:pPr>
        <w:rPr>
          <w:rFonts w:hint="eastAsia" w:ascii="宋体" w:hAnsi="宋体" w:eastAsia="宋体" w:cs="宋体"/>
          <w:b/>
          <w:sz w:val="28"/>
          <w:szCs w:val="28"/>
        </w:rPr>
      </w:pPr>
      <w:r>
        <w:rPr>
          <w:rFonts w:hint="eastAsia" w:ascii="宋体" w:hAnsi="宋体" w:eastAsia="宋体" w:cs="宋体"/>
          <w:b/>
          <w:sz w:val="28"/>
          <w:szCs w:val="28"/>
        </w:rPr>
        <w:t>工作条件</w:t>
      </w:r>
    </w:p>
    <w:p>
      <w:pPr>
        <w:ind w:left="210" w:leftChars="100"/>
        <w:rPr>
          <w:rFonts w:hint="eastAsia" w:ascii="宋体" w:hAnsi="宋体" w:eastAsia="宋体" w:cs="宋体"/>
          <w:sz w:val="28"/>
          <w:szCs w:val="28"/>
        </w:rPr>
      </w:pPr>
      <w:r>
        <w:rPr>
          <w:rFonts w:hint="eastAsia" w:ascii="宋体" w:hAnsi="宋体" w:eastAsia="宋体" w:cs="宋体"/>
          <w:sz w:val="28"/>
          <w:szCs w:val="28"/>
        </w:rPr>
        <w:t>环境温度：10℃～30℃，相对湿度：≤85％，大气压力：86kPa～106kPa</w:t>
      </w:r>
    </w:p>
    <w:p>
      <w:pPr>
        <w:ind w:left="210" w:leftChars="100"/>
        <w:rPr>
          <w:rFonts w:hint="eastAsia" w:ascii="宋体" w:hAnsi="宋体" w:eastAsia="宋体" w:cs="宋体"/>
          <w:sz w:val="28"/>
          <w:szCs w:val="28"/>
        </w:rPr>
      </w:pPr>
      <w:r>
        <w:rPr>
          <w:rFonts w:hint="eastAsia" w:ascii="宋体" w:hAnsi="宋体" w:eastAsia="宋体" w:cs="宋体"/>
          <w:sz w:val="28"/>
          <w:szCs w:val="28"/>
        </w:rPr>
        <w:t>电源要求：～220V±22V，50Hz±1Hz，输入功率≤85VA</w:t>
      </w:r>
    </w:p>
    <w:p>
      <w:pPr>
        <w:numPr>
          <w:ilvl w:val="0"/>
          <w:numId w:val="0"/>
        </w:numPr>
        <w:ind w:leftChars="0"/>
        <w:rPr>
          <w:rFonts w:hint="eastAsia" w:ascii="宋体" w:hAnsi="宋体" w:eastAsia="宋体" w:cs="宋体"/>
          <w:sz w:val="28"/>
          <w:szCs w:val="28"/>
        </w:rPr>
      </w:pPr>
      <w:r>
        <w:rPr>
          <w:rFonts w:hint="eastAsia" w:ascii="宋体" w:hAnsi="宋体" w:eastAsia="宋体" w:cs="宋体"/>
          <w:sz w:val="28"/>
          <w:szCs w:val="28"/>
        </w:rPr>
        <w:t>避免强光直射、远离电磁干扰、接地良好</w:t>
      </w:r>
    </w:p>
    <w:p>
      <w:pPr>
        <w:widowControl/>
        <w:spacing w:before="75" w:after="75"/>
        <w:rPr>
          <w:rFonts w:hint="eastAsia" w:ascii="宋体" w:hAnsi="宋体" w:eastAsia="宋体" w:cs="宋体"/>
          <w:bCs/>
          <w:kern w:val="0"/>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i w:val="0"/>
          <w:iCs w:val="0"/>
          <w:caps w:val="0"/>
          <w:color w:val="000000"/>
          <w:spacing w:val="0"/>
          <w:sz w:val="24"/>
          <w:szCs w:val="24"/>
          <w:lang w:eastAsia="zh-CN"/>
        </w:rPr>
        <w:t>生物安全柜</w:t>
      </w:r>
      <w:r>
        <w:rPr>
          <w:rFonts w:hint="eastAsia" w:ascii="宋体" w:hAnsi="宋体" w:eastAsia="宋体" w:cs="宋体"/>
          <w:b/>
          <w:bCs/>
          <w:i w:val="0"/>
          <w:iCs w:val="0"/>
          <w:caps w:val="0"/>
          <w:color w:val="000000"/>
          <w:spacing w:val="0"/>
          <w:sz w:val="24"/>
          <w:szCs w:val="24"/>
          <w:lang w:eastAsia="zh-CN"/>
        </w:rPr>
        <w:br w:type="textWrapping"/>
      </w:r>
      <w:r>
        <w:rPr>
          <w:rFonts w:hint="eastAsia" w:ascii="宋体" w:hAnsi="宋体" w:eastAsia="宋体" w:cs="宋体"/>
          <w:bCs/>
          <w:kern w:val="0"/>
          <w:sz w:val="28"/>
          <w:szCs w:val="28"/>
        </w:rPr>
        <w:t>一、技术参数</w:t>
      </w:r>
    </w:p>
    <w:p>
      <w:pPr>
        <w:widowControl/>
        <w:spacing w:before="75" w:after="75"/>
        <w:ind w:firstLine="140" w:firstLineChars="50"/>
        <w:rPr>
          <w:rFonts w:hint="eastAsia" w:ascii="宋体" w:hAnsi="宋体" w:eastAsia="宋体" w:cs="宋体"/>
          <w:bCs/>
          <w:kern w:val="0"/>
          <w:sz w:val="28"/>
          <w:szCs w:val="28"/>
        </w:rPr>
      </w:pPr>
      <w:r>
        <w:rPr>
          <w:rFonts w:hint="eastAsia" w:ascii="宋体" w:hAnsi="宋体" w:eastAsia="宋体" w:cs="宋体"/>
          <w:bCs/>
          <w:kern w:val="0"/>
          <w:sz w:val="28"/>
          <w:szCs w:val="28"/>
        </w:rPr>
        <w:t>1、安全柜基本参数：</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（1）分类：B2型，100%外排， </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（2）外部尺寸≥（L×D×H）1500mm×760mm×2250mm；</w:t>
      </w:r>
    </w:p>
    <w:p>
      <w:pPr>
        <w:widowControl/>
        <w:spacing w:before="75" w:after="75" w:line="276" w:lineRule="auto"/>
        <w:ind w:firstLine="700" w:firstLineChars="250"/>
        <w:rPr>
          <w:rFonts w:hint="eastAsia" w:ascii="宋体" w:hAnsi="宋体" w:eastAsia="宋体" w:cs="宋体"/>
          <w:bCs/>
          <w:kern w:val="0"/>
          <w:sz w:val="28"/>
          <w:szCs w:val="28"/>
        </w:rPr>
      </w:pPr>
      <w:r>
        <w:rPr>
          <w:rFonts w:hint="eastAsia" w:ascii="宋体" w:hAnsi="宋体" w:eastAsia="宋体" w:cs="宋体"/>
          <w:bCs/>
          <w:kern w:val="0"/>
          <w:sz w:val="28"/>
          <w:szCs w:val="28"/>
        </w:rPr>
        <w:t>（3）内部尺寸≥（L×D×H）1350mm ×600mm×660mm 。</w:t>
      </w:r>
    </w:p>
    <w:p>
      <w:pPr>
        <w:widowControl/>
        <w:spacing w:before="75" w:after="75" w:line="276" w:lineRule="auto"/>
        <w:ind w:firstLine="420" w:firstLineChars="150"/>
        <w:rPr>
          <w:rFonts w:hint="eastAsia" w:ascii="宋体" w:hAnsi="宋体" w:eastAsia="宋体" w:cs="宋体"/>
          <w:bCs/>
          <w:kern w:val="0"/>
          <w:sz w:val="28"/>
          <w:szCs w:val="28"/>
        </w:rPr>
      </w:pPr>
      <w:r>
        <w:rPr>
          <w:rFonts w:hint="eastAsia" w:ascii="宋体" w:hAnsi="宋体" w:eastAsia="宋体" w:cs="宋体"/>
          <w:bCs/>
          <w:kern w:val="0"/>
          <w:sz w:val="28"/>
          <w:szCs w:val="28"/>
        </w:rPr>
        <w:t>*（4）台面距离地面高度：770mm（尺寸可根据要求订制修改）</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（5）风速： 平均下降风速：0.33±0.025m/s； 平均吸入口风速0.53±0.025m/s</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（6）系统排风总量：1270 m3/h</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（7）额定功率：1800W（包含操作区插座负载500W）</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（8）噪音等级：≤65dB（A）</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（9）照明：≥1000lx</w:t>
      </w:r>
    </w:p>
    <w:p>
      <w:pPr>
        <w:widowControl/>
        <w:spacing w:before="75" w:after="75" w:line="276" w:lineRule="auto"/>
        <w:ind w:left="1343" w:leftChars="173" w:hanging="980" w:hangingChars="350"/>
        <w:rPr>
          <w:rFonts w:hint="eastAsia" w:ascii="宋体" w:hAnsi="宋体" w:eastAsia="宋体" w:cs="宋体"/>
          <w:bCs/>
          <w:kern w:val="0"/>
          <w:sz w:val="28"/>
          <w:szCs w:val="28"/>
        </w:rPr>
      </w:pPr>
      <w:r>
        <w:rPr>
          <w:rFonts w:hint="eastAsia" w:ascii="宋体" w:hAnsi="宋体" w:eastAsia="宋体" w:cs="宋体"/>
          <w:bCs/>
          <w:kern w:val="0"/>
          <w:sz w:val="28"/>
          <w:szCs w:val="28"/>
        </w:rPr>
        <w:t>*（10）过滤效率:送风和排风过滤器均采用世界知名品牌的硼硅酸盐玻璃纤维材质的HEPA（ULPA）高效过滤器，对0.3μm（0.12）颗粒过滤效率≥99.999%（99.9995%）</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（11）注册证号：国械注准20173544629</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（12）重量：毛重300KG净重 279KG  外排风机毛重60KG 外排风机净重55KG</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（13）使用人数：1—2人</w:t>
      </w:r>
    </w:p>
    <w:p>
      <w:pPr>
        <w:widowControl/>
        <w:spacing w:before="75" w:after="75" w:line="276" w:lineRule="auto"/>
        <w:ind w:firstLine="140" w:firstLineChars="50"/>
        <w:rPr>
          <w:rFonts w:hint="eastAsia" w:ascii="宋体" w:hAnsi="宋体" w:eastAsia="宋体" w:cs="宋体"/>
          <w:bCs/>
          <w:kern w:val="0"/>
          <w:sz w:val="28"/>
          <w:szCs w:val="28"/>
        </w:rPr>
      </w:pPr>
      <w:r>
        <w:rPr>
          <w:rFonts w:hint="eastAsia" w:ascii="宋体" w:hAnsi="宋体" w:eastAsia="宋体" w:cs="宋体"/>
          <w:bCs/>
          <w:kern w:val="0"/>
          <w:sz w:val="28"/>
          <w:szCs w:val="28"/>
        </w:rPr>
        <w:t>2、生物安全性：</w:t>
      </w:r>
    </w:p>
    <w:p>
      <w:pPr>
        <w:widowControl/>
        <w:spacing w:before="75" w:after="75" w:line="276" w:lineRule="auto"/>
        <w:ind w:firstLine="420" w:firstLineChars="150"/>
        <w:rPr>
          <w:rFonts w:hint="eastAsia" w:ascii="宋体" w:hAnsi="宋体" w:eastAsia="宋体" w:cs="宋体"/>
          <w:bCs/>
          <w:kern w:val="0"/>
          <w:sz w:val="28"/>
          <w:szCs w:val="28"/>
        </w:rPr>
      </w:pPr>
      <w:r>
        <w:rPr>
          <w:rFonts w:hint="eastAsia" w:ascii="宋体" w:hAnsi="宋体" w:eastAsia="宋体" w:cs="宋体"/>
          <w:bCs/>
          <w:kern w:val="0"/>
          <w:sz w:val="28"/>
          <w:szCs w:val="28"/>
        </w:rPr>
        <w:t>*（1） 人员安全性：用碘化钾（KI）法测试，前窗操作口的保护因子应不小于1×10</w:t>
      </w:r>
      <w:r>
        <w:rPr>
          <w:rFonts w:hint="eastAsia" w:ascii="宋体" w:hAnsi="宋体" w:eastAsia="宋体" w:cs="宋体"/>
          <w:kern w:val="0"/>
          <w:sz w:val="28"/>
          <w:szCs w:val="28"/>
          <w:vertAlign w:val="superscript"/>
        </w:rPr>
        <w:t>5</w:t>
      </w:r>
      <w:r>
        <w:rPr>
          <w:rFonts w:hint="eastAsia" w:ascii="宋体" w:hAnsi="宋体" w:eastAsia="宋体" w:cs="宋体"/>
          <w:bCs/>
          <w:kern w:val="0"/>
          <w:sz w:val="28"/>
          <w:szCs w:val="28"/>
        </w:rPr>
        <w:t xml:space="preserve"> </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（2） 产品安全性：菌落数≤5CFU/次 </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（3） 交叉污染安全性：菌落数≤2CFU/次</w:t>
      </w:r>
    </w:p>
    <w:p>
      <w:pPr>
        <w:widowControl/>
        <w:spacing w:before="75" w:after="75" w:line="276" w:lineRule="auto"/>
        <w:rPr>
          <w:rFonts w:hint="eastAsia" w:ascii="宋体" w:hAnsi="宋体" w:eastAsia="宋体" w:cs="宋体"/>
          <w:bCs/>
          <w:kern w:val="0"/>
          <w:sz w:val="28"/>
          <w:szCs w:val="28"/>
        </w:rPr>
      </w:pPr>
      <w:r>
        <w:rPr>
          <w:rFonts w:hint="eastAsia" w:ascii="宋体" w:hAnsi="宋体" w:eastAsia="宋体" w:cs="宋体"/>
          <w:bCs/>
          <w:kern w:val="0"/>
          <w:sz w:val="28"/>
          <w:szCs w:val="28"/>
        </w:rPr>
        <w:t>二、结构功能特点：</w:t>
      </w:r>
    </w:p>
    <w:p>
      <w:pPr>
        <w:widowControl/>
        <w:spacing w:before="75" w:after="75" w:line="276" w:lineRule="auto"/>
        <w:ind w:left="1155" w:leftChars="150" w:hanging="840" w:hangingChars="3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1、柜体采用10°倾斜角设计，符合人体工程学原理，视角更大，操作方便且更加人性化；   </w:t>
      </w:r>
    </w:p>
    <w:p>
      <w:pPr>
        <w:widowControl/>
        <w:spacing w:before="75" w:after="75" w:line="276" w:lineRule="auto"/>
        <w:ind w:left="1015" w:leftChars="150"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2、安全柜裸露工作区三侧壁板采用优质304#不锈钢一体化结构，内部可清洗部位采用8mm大圆角处理，不留死角，易于清洁；</w:t>
      </w:r>
    </w:p>
    <w:p>
      <w:pPr>
        <w:widowControl/>
        <w:spacing w:before="75" w:after="75" w:line="276" w:lineRule="auto"/>
        <w:ind w:left="1050" w:leftChars="300" w:hanging="420" w:hangingChars="150"/>
        <w:rPr>
          <w:rFonts w:hint="eastAsia" w:ascii="宋体" w:hAnsi="宋体" w:eastAsia="宋体" w:cs="宋体"/>
          <w:bCs/>
          <w:kern w:val="0"/>
          <w:sz w:val="28"/>
          <w:szCs w:val="28"/>
        </w:rPr>
      </w:pPr>
      <w:r>
        <w:rPr>
          <w:rFonts w:hint="eastAsia" w:ascii="宋体" w:hAnsi="宋体" w:eastAsia="宋体" w:cs="宋体"/>
          <w:bCs/>
          <w:kern w:val="0"/>
          <w:sz w:val="28"/>
          <w:szCs w:val="28"/>
        </w:rPr>
        <w:t>3、工作区采用四面（左右二侧、后部、底部）负压环绕设计工作区内，保护性更好、更安全；</w:t>
      </w:r>
    </w:p>
    <w:p>
      <w:pPr>
        <w:widowControl/>
        <w:spacing w:before="75" w:after="75" w:line="276" w:lineRule="auto"/>
        <w:ind w:left="1085" w:leftChars="250" w:hanging="560" w:hangingChars="2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4、工作台面材质为优质304#不锈钢，采用盆状式设计，即使实验有废液溢出，也不会流入积液槽中，便于清理；</w:t>
      </w:r>
    </w:p>
    <w:p>
      <w:pPr>
        <w:widowControl/>
        <w:spacing w:before="75" w:after="75" w:line="276" w:lineRule="auto"/>
        <w:ind w:left="1085" w:leftChars="50" w:hanging="980" w:hangingChars="35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 5、福马脚轮设计：脚轮与支架一体化设计，安全柜即可通过脚轮安全移动，也可以通过调节脚轮支脚进行固定和调平；</w:t>
      </w:r>
    </w:p>
    <w:p>
      <w:pPr>
        <w:widowControl/>
        <w:spacing w:before="75" w:after="75" w:line="276" w:lineRule="auto"/>
        <w:ind w:firstLine="330" w:firstLineChars="118"/>
        <w:rPr>
          <w:rFonts w:hint="eastAsia" w:ascii="宋体" w:hAnsi="宋体" w:eastAsia="宋体" w:cs="宋体"/>
          <w:bCs/>
          <w:kern w:val="0"/>
          <w:sz w:val="28"/>
          <w:szCs w:val="28"/>
        </w:rPr>
      </w:pPr>
      <w:r>
        <w:rPr>
          <w:rFonts w:hint="eastAsia" w:ascii="宋体" w:hAnsi="宋体" w:eastAsia="宋体" w:cs="宋体"/>
          <w:bCs/>
          <w:kern w:val="0"/>
          <w:sz w:val="28"/>
          <w:szCs w:val="28"/>
        </w:rPr>
        <w:t xml:space="preserve"> * 6、柜体和支架可分离，支架高度可根据实际情况订制修改；</w:t>
      </w:r>
    </w:p>
    <w:p>
      <w:pPr>
        <w:widowControl/>
        <w:spacing w:before="75" w:after="75" w:line="276" w:lineRule="auto"/>
        <w:ind w:left="1088" w:leftChars="118" w:hanging="840" w:hangingChars="3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8、合理的结构设计：安全柜过滤器和风机的维修、更换，都可在安全柜的前侧进行，更加方便、快捷。</w:t>
      </w:r>
    </w:p>
    <w:p>
      <w:pPr>
        <w:widowControl/>
        <w:spacing w:before="75" w:after="75" w:line="276" w:lineRule="auto"/>
        <w:ind w:left="1082" w:leftChars="182"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9、前窗玻璃采用双层夹胶防爆安全玻璃；即使玻璃破损，也不会伤人，并且生物安全柜还能正常工作，直到实验结束，更好的保护了人员及实验的安全；</w:t>
      </w:r>
    </w:p>
    <w:p>
      <w:pPr>
        <w:widowControl/>
        <w:spacing w:before="75" w:after="75" w:line="276" w:lineRule="auto"/>
        <w:ind w:left="948" w:leftChars="118"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 10、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widowControl/>
        <w:spacing w:before="75" w:after="75" w:line="276" w:lineRule="auto"/>
        <w:ind w:left="948" w:leftChars="118"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11、电动控制前窗玻璃门，可同时采用脚踏控制、按键控制或遥控控制，玻璃门升降到安全操作高度时，自动停止升降，使操作更加方便；且玻璃门升降时不用直接接触玻璃，使实验人员更安全；</w:t>
      </w:r>
    </w:p>
    <w:p>
      <w:pPr>
        <w:widowControl/>
        <w:spacing w:before="75" w:after="75" w:line="276" w:lineRule="auto"/>
        <w:ind w:left="948" w:leftChars="118"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12、遥控控制：安全柜的所有按键操作，都可通过遥控控制实现，使安全柜的使用更加快捷方便；且遥控器的使用，大大减少了使用者与安全柜的直接接触，更加保护了使用者的人身安全；</w:t>
      </w:r>
    </w:p>
    <w:p>
      <w:pPr>
        <w:widowControl/>
        <w:spacing w:before="75" w:after="75" w:line="276" w:lineRule="auto"/>
        <w:ind w:left="948" w:leftChars="118"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13、具有预约定时功能，能自动设定安全柜定时开机、关机及紫外灯消毒时间，大大节省了工作时间，提高了工作效率；</w:t>
      </w:r>
    </w:p>
    <w:p>
      <w:pPr>
        <w:widowControl/>
        <w:spacing w:before="75" w:after="75" w:line="276" w:lineRule="auto"/>
        <w:ind w:firstLine="610" w:firstLineChars="218"/>
        <w:rPr>
          <w:rFonts w:hint="eastAsia" w:ascii="宋体" w:hAnsi="宋体" w:eastAsia="宋体" w:cs="宋体"/>
          <w:bCs/>
          <w:kern w:val="0"/>
          <w:sz w:val="28"/>
          <w:szCs w:val="28"/>
        </w:rPr>
      </w:pPr>
      <w:r>
        <w:rPr>
          <w:rFonts w:hint="eastAsia" w:ascii="宋体" w:hAnsi="宋体" w:eastAsia="宋体" w:cs="宋体"/>
          <w:bCs/>
          <w:kern w:val="0"/>
          <w:sz w:val="28"/>
          <w:szCs w:val="28"/>
        </w:rPr>
        <w:t>14、严格的气密性检测：安全柜内加压500Pa，保持30min后气压不低于450Pa。</w:t>
      </w:r>
    </w:p>
    <w:p>
      <w:pPr>
        <w:widowControl/>
        <w:spacing w:before="75" w:after="75" w:line="276" w:lineRule="auto"/>
        <w:ind w:firstLine="610" w:firstLineChars="218"/>
        <w:rPr>
          <w:rFonts w:hint="eastAsia" w:ascii="宋体" w:hAnsi="宋体" w:eastAsia="宋体" w:cs="宋体"/>
          <w:bCs/>
          <w:kern w:val="0"/>
          <w:sz w:val="28"/>
          <w:szCs w:val="28"/>
        </w:rPr>
      </w:pPr>
      <w:r>
        <w:rPr>
          <w:rFonts w:hint="eastAsia" w:ascii="宋体" w:hAnsi="宋体" w:eastAsia="宋体" w:cs="宋体"/>
          <w:bCs/>
          <w:kern w:val="0"/>
          <w:sz w:val="28"/>
          <w:szCs w:val="28"/>
        </w:rPr>
        <w:t>15、前窗气流隔断设计：防止了气流通过前窗侧壁及上侧进行泄露，使试验更加安全；</w:t>
      </w:r>
    </w:p>
    <w:p>
      <w:pPr>
        <w:widowControl/>
        <w:spacing w:before="75" w:after="75" w:line="276" w:lineRule="auto"/>
        <w:ind w:left="563" w:leftChars="268"/>
        <w:rPr>
          <w:rFonts w:hint="eastAsia" w:ascii="宋体" w:hAnsi="宋体" w:eastAsia="宋体" w:cs="宋体"/>
          <w:bCs/>
          <w:kern w:val="0"/>
          <w:sz w:val="28"/>
          <w:szCs w:val="28"/>
        </w:rPr>
      </w:pPr>
      <w:r>
        <w:rPr>
          <w:rFonts w:hint="eastAsia" w:ascii="宋体" w:hAnsi="宋体" w:eastAsia="宋体" w:cs="宋体"/>
          <w:bCs/>
          <w:kern w:val="0"/>
          <w:sz w:val="28"/>
          <w:szCs w:val="28"/>
        </w:rPr>
        <w:t>16、优良的风机选用：风机的电机当安全柜在正常运行而不调整电机的速度控制，经过滤器的风压下降50%时，风机的排气量下降不超过10%</w:t>
      </w:r>
    </w:p>
    <w:p>
      <w:pPr>
        <w:widowControl/>
        <w:spacing w:before="75" w:after="75" w:line="276"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17、完善的报警系统：</w:t>
      </w:r>
    </w:p>
    <w:p>
      <w:pPr>
        <w:widowControl/>
        <w:spacing w:before="75" w:after="75" w:line="276" w:lineRule="auto"/>
        <w:ind w:left="1435" w:leftChars="350" w:hanging="700" w:hangingChars="250"/>
        <w:rPr>
          <w:rFonts w:hint="eastAsia" w:ascii="宋体" w:hAnsi="宋体" w:eastAsia="宋体" w:cs="宋体"/>
          <w:bCs/>
          <w:kern w:val="0"/>
          <w:sz w:val="28"/>
          <w:szCs w:val="28"/>
        </w:rPr>
      </w:pPr>
      <w:r>
        <w:rPr>
          <w:rFonts w:hint="eastAsia" w:ascii="宋体" w:hAnsi="宋体" w:eastAsia="宋体" w:cs="宋体"/>
          <w:bCs/>
          <w:kern w:val="0"/>
          <w:sz w:val="28"/>
          <w:szCs w:val="28"/>
        </w:rPr>
        <w:t>（1）玻璃门不在安全高度报警：玻璃门安全高度为200mm，当安全柜前侧高于或低于安全高度时，安全柜会声光报警；</w:t>
      </w:r>
    </w:p>
    <w:p>
      <w:pPr>
        <w:widowControl/>
        <w:spacing w:before="75" w:after="75" w:line="276" w:lineRule="auto"/>
        <w:ind w:firstLine="840" w:firstLineChars="300"/>
        <w:rPr>
          <w:rFonts w:hint="eastAsia" w:ascii="宋体" w:hAnsi="宋体" w:eastAsia="宋体" w:cs="宋体"/>
          <w:bCs/>
          <w:kern w:val="0"/>
          <w:sz w:val="28"/>
          <w:szCs w:val="28"/>
        </w:rPr>
      </w:pPr>
      <w:r>
        <w:rPr>
          <w:rFonts w:hint="eastAsia" w:ascii="宋体" w:hAnsi="宋体" w:eastAsia="宋体" w:cs="宋体"/>
          <w:bCs/>
          <w:kern w:val="0"/>
          <w:sz w:val="28"/>
          <w:szCs w:val="28"/>
        </w:rPr>
        <w:t>（2）过滤器压力超高报警：当过滤器的阻力变大，安全柜会声光报警</w:t>
      </w:r>
    </w:p>
    <w:p>
      <w:pPr>
        <w:widowControl/>
        <w:spacing w:before="75" w:after="75" w:line="276" w:lineRule="auto"/>
        <w:ind w:firstLine="840" w:firstLineChars="300"/>
        <w:rPr>
          <w:rFonts w:hint="eastAsia" w:ascii="宋体" w:hAnsi="宋体" w:eastAsia="宋体" w:cs="宋体"/>
          <w:bCs/>
          <w:kern w:val="0"/>
          <w:sz w:val="28"/>
          <w:szCs w:val="28"/>
        </w:rPr>
      </w:pPr>
      <w:r>
        <w:rPr>
          <w:rFonts w:hint="eastAsia" w:ascii="宋体" w:hAnsi="宋体" w:eastAsia="宋体" w:cs="宋体"/>
          <w:bCs/>
          <w:kern w:val="0"/>
          <w:sz w:val="28"/>
          <w:szCs w:val="28"/>
        </w:rPr>
        <w:t>（3）过滤器失效更换报警：当过滤器寿命使用到期后，会有过滤器更换声光报警；</w:t>
      </w:r>
    </w:p>
    <w:p>
      <w:pPr>
        <w:widowControl/>
        <w:spacing w:before="75" w:after="75" w:line="276" w:lineRule="auto"/>
        <w:ind w:firstLine="840" w:firstLineChars="300"/>
        <w:rPr>
          <w:rFonts w:hint="eastAsia" w:ascii="宋体" w:hAnsi="宋体" w:eastAsia="宋体" w:cs="宋体"/>
          <w:bCs/>
          <w:kern w:val="0"/>
          <w:sz w:val="28"/>
          <w:szCs w:val="28"/>
        </w:rPr>
      </w:pPr>
      <w:r>
        <w:rPr>
          <w:rFonts w:hint="eastAsia" w:ascii="宋体" w:hAnsi="宋体" w:eastAsia="宋体" w:cs="宋体"/>
          <w:bCs/>
          <w:kern w:val="0"/>
          <w:sz w:val="28"/>
          <w:szCs w:val="28"/>
        </w:rPr>
        <w:t>（4）气流波动报警：当安全柜的气流波动超过标称值的20%时，声光报警，</w:t>
      </w:r>
    </w:p>
    <w:p>
      <w:pPr>
        <w:widowControl/>
        <w:spacing w:before="75" w:after="75" w:line="276" w:lineRule="auto"/>
        <w:ind w:left="315" w:leftChars="150" w:firstLine="140" w:firstLineChars="50"/>
        <w:rPr>
          <w:rFonts w:hint="eastAsia" w:ascii="宋体" w:hAnsi="宋体" w:eastAsia="宋体" w:cs="宋体"/>
          <w:bCs/>
          <w:kern w:val="0"/>
          <w:sz w:val="28"/>
          <w:szCs w:val="28"/>
        </w:rPr>
      </w:pPr>
      <w:r>
        <w:rPr>
          <w:rFonts w:hint="eastAsia" w:ascii="宋体" w:hAnsi="宋体" w:eastAsia="宋体" w:cs="宋体"/>
          <w:bCs/>
          <w:kern w:val="0"/>
          <w:sz w:val="28"/>
          <w:szCs w:val="28"/>
        </w:rPr>
        <w:t>18、安全的连锁保护设计：对误操作均设置连锁保护，即使误操作，也不会造成伤害</w:t>
      </w:r>
    </w:p>
    <w:p>
      <w:pPr>
        <w:widowControl/>
        <w:spacing w:before="75" w:after="75" w:line="276" w:lineRule="auto"/>
        <w:ind w:left="531" w:leftChars="253" w:firstLine="280" w:firstLineChars="100"/>
        <w:rPr>
          <w:rFonts w:hint="eastAsia" w:ascii="宋体" w:hAnsi="宋体" w:eastAsia="宋体" w:cs="宋体"/>
          <w:bCs/>
          <w:kern w:val="0"/>
          <w:sz w:val="28"/>
          <w:szCs w:val="28"/>
        </w:rPr>
      </w:pPr>
      <w:r>
        <w:rPr>
          <w:rFonts w:hint="eastAsia" w:ascii="宋体" w:hAnsi="宋体" w:eastAsia="宋体" w:cs="宋体"/>
          <w:bCs/>
          <w:kern w:val="0"/>
          <w:sz w:val="28"/>
          <w:szCs w:val="28"/>
        </w:rPr>
        <w:t>（1）安全柜风机与玻璃门互锁：当安全柜玻璃门落到最底部时，安全柜风机自动关闭，更改保护了安全柜的使用，增加了安全柜的使用寿命</w:t>
      </w:r>
    </w:p>
    <w:p>
      <w:pPr>
        <w:pStyle w:val="2"/>
        <w:rPr>
          <w:rFonts w:hint="eastAsia" w:ascii="宋体" w:hAnsi="宋体" w:eastAsia="宋体" w:cs="宋体"/>
          <w:bCs/>
          <w:kern w:val="0"/>
          <w:sz w:val="28"/>
          <w:szCs w:val="28"/>
        </w:rPr>
      </w:pPr>
      <w:r>
        <w:rPr>
          <w:rFonts w:hint="eastAsia" w:ascii="宋体" w:hAnsi="宋体" w:eastAsia="宋体" w:cs="宋体"/>
          <w:bCs/>
          <w:kern w:val="0"/>
          <w:sz w:val="28"/>
          <w:szCs w:val="28"/>
        </w:rPr>
        <w:t>（2）紫外灯与安全柜玻璃门、风机及照明灯互锁：当玻璃落到底部且照明灯不开启时，紫外灯才能开启，防止紫外灯误操作对人体造成危害，更加保护了人员的安全；</w:t>
      </w:r>
    </w:p>
    <w:p>
      <w:pPr>
        <w:widowControl/>
        <w:spacing w:before="75" w:after="75" w:line="276" w:lineRule="auto"/>
        <w:ind w:firstLine="420" w:firstLineChars="150"/>
        <w:rPr>
          <w:rFonts w:hint="eastAsia" w:ascii="宋体" w:hAnsi="宋体" w:eastAsia="宋体" w:cs="宋体"/>
          <w:bCs/>
          <w:kern w:val="0"/>
          <w:sz w:val="28"/>
          <w:szCs w:val="28"/>
          <w:lang w:val="en-US" w:eastAsia="zh-CN" w:bidi="ar-SA"/>
        </w:rPr>
      </w:pPr>
      <w:r>
        <w:rPr>
          <w:rFonts w:hint="eastAsia" w:ascii="宋体" w:hAnsi="宋体" w:eastAsia="宋体" w:cs="宋体"/>
          <w:bCs/>
          <w:kern w:val="0"/>
          <w:sz w:val="28"/>
          <w:szCs w:val="28"/>
          <w:lang w:val="en-US" w:eastAsia="zh-CN"/>
        </w:rPr>
        <w:t>19、</w:t>
      </w:r>
      <w:r>
        <w:rPr>
          <w:rFonts w:hint="eastAsia" w:ascii="宋体" w:hAnsi="宋体" w:eastAsia="宋体" w:cs="宋体"/>
          <w:bCs/>
          <w:kern w:val="0"/>
          <w:sz w:val="28"/>
          <w:szCs w:val="28"/>
          <w:lang w:val="en-US" w:eastAsia="zh-CN" w:bidi="ar-SA"/>
        </w:rPr>
        <w:t>配置清单：主机1台、底座1套、内风机1台、外排风机1台、送风过滤器1套、排风过滤器1套、国标插座2个、遥控器1件、脚踏开关1件、紫外灯1件、照明灯2件、水龙头1件。</w:t>
      </w:r>
    </w:p>
    <w:p>
      <w:pPr>
        <w:rPr>
          <w:rFonts w:hint="eastAsia" w:eastAsia="宋体"/>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四</w:t>
      </w:r>
      <w:r>
        <w:rPr>
          <w:rFonts w:hint="eastAsia" w:ascii="宋体" w:hAnsi="宋体" w:eastAsia="宋体" w:cs="宋体"/>
          <w:color w:val="auto"/>
          <w:sz w:val="28"/>
          <w:szCs w:val="28"/>
          <w:highlight w:val="none"/>
        </w:rPr>
        <w:t>、安装调试要求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投标人根据自身情况结合本项目特点自行设计安装调试方案。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五</w:t>
      </w:r>
      <w:r>
        <w:rPr>
          <w:rFonts w:hint="eastAsia" w:ascii="宋体" w:hAnsi="宋体" w:eastAsia="宋体" w:cs="宋体"/>
          <w:color w:val="auto"/>
          <w:sz w:val="28"/>
          <w:szCs w:val="28"/>
          <w:highlight w:val="none"/>
        </w:rPr>
        <w:t>、验收要求及标准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验收标准。以投标人的投标文件和投标人的澄清、说明或者更正为验收标准；投标人的投标文件和投标人的澄清、说明或者更正不明确的，以《招标文件》相关要求为验收标准；投标人的投标文件和投标人的澄清、说明或者更正和《招标文件》相关要求都不明确的，按国家相关标准；以上都不明确的，以通常标准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(二)项目验收程序。标的实施完毕并正常运行后，中标人可向采购人书面提出验收要求，采购人在接到书面要求后进行验收。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验收前，中标人应备齐以下验收材料：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1.项目招标文件、投标文件；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2.项目中标通知书和项目合同；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3.项目实施方案；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4.详细设计说明书；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5.操作手册（部署、安装、维护）；</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6.用户手册；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7.试运行报告；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8.实施过程管理文档；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9.试运行期间的用户报告；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10.项目实施总结报告。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六</w:t>
      </w:r>
      <w:r>
        <w:rPr>
          <w:rFonts w:hint="eastAsia" w:ascii="宋体" w:hAnsi="宋体" w:eastAsia="宋体" w:cs="宋体"/>
          <w:color w:val="auto"/>
          <w:sz w:val="28"/>
          <w:szCs w:val="28"/>
          <w:highlight w:val="none"/>
        </w:rPr>
        <w:t>、售后服务和培训要求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（一）售后服务要求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1、设备自安装调试合格之日起，设备整机至少免费保修一年，终身维修，保修期内的开机率投标方保证开机率90％（按一年365天计算）。</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2、到达现场，在采购人技术人员在场的情况下开箱清点货物，进行设备免费安装、调试、使用方法及日常消毒保养的培训工作。专业工程师指导正确使用设备及器械。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3、工程师24小时开通服务电话，接到客户维修服务需求后维修人员1小时内响应（电话沟通解决问题），如电话沟通解决不了，24小时内到现场进行维修，免费提供备用设备，提供免费电话维修系统。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4、提供软件的终身免费升级，每年免费巡回保养设备至少2次，回访设备使用情况及解决一些实际应用中的问题。在设备的使用寿命期内，保证采购人更换到原厂正宗的零部件，确保设备的正常使用。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5、须向采购人提供操作手册，维修手册(包括详细的维修技术资料，维修线路图，软件等)各一套</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（二）培训要求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1、须对采购人进行培训，进行设备日常操作、工作原理、注意事项、简单故障排除、维护保养等方面的系统培训。时间、地点、人员由采购人确定，提前通知中标人安排工程师到场。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2、具体培训内容由投标人自行提供承诺。</w:t>
      </w:r>
      <w:r>
        <w:rPr>
          <w:rFonts w:hint="eastAsia" w:ascii="宋体" w:hAnsi="宋体" w:cs="宋体"/>
          <w:b/>
          <w:bCs/>
          <w:color w:val="auto"/>
          <w:sz w:val="28"/>
          <w:szCs w:val="28"/>
          <w:highlight w:val="none"/>
          <w:lang w:eastAsia="zh-CN"/>
        </w:rPr>
        <w:br w:type="textWrapping"/>
      </w:r>
      <w:r>
        <w:rPr>
          <w:rFonts w:hint="eastAsia" w:ascii="宋体" w:hAnsi="宋体" w:cs="宋体"/>
          <w:b/>
          <w:bCs/>
          <w:color w:val="auto"/>
          <w:sz w:val="28"/>
          <w:szCs w:val="28"/>
          <w:highlight w:val="none"/>
          <w:lang w:eastAsia="zh-CN"/>
        </w:rPr>
        <w:br w:type="textWrapping"/>
      </w:r>
      <w:r>
        <w:rPr>
          <w:rFonts w:hint="eastAsia" w:ascii="宋体" w:hAnsi="宋体" w:cs="宋体"/>
          <w:b/>
          <w:bCs/>
          <w:color w:val="auto"/>
          <w:sz w:val="28"/>
          <w:szCs w:val="28"/>
          <w:highlight w:val="none"/>
          <w:lang w:eastAsia="zh-CN"/>
        </w:rPr>
        <w:t>七</w:t>
      </w:r>
      <w:r>
        <w:rPr>
          <w:rFonts w:hint="eastAsia" w:ascii="宋体" w:hAnsi="宋体" w:eastAsia="宋体" w:cs="宋体"/>
          <w:b/>
          <w:bCs/>
          <w:color w:val="auto"/>
          <w:sz w:val="28"/>
          <w:szCs w:val="28"/>
          <w:highlight w:val="none"/>
        </w:rPr>
        <w:t>、其他要求：</w:t>
      </w:r>
      <w:r>
        <w:rPr>
          <w:rFonts w:hint="eastAsia" w:ascii="宋体" w:hAnsi="宋体" w:eastAsia="宋体" w:cs="宋体"/>
          <w:color w:val="auto"/>
          <w:sz w:val="28"/>
          <w:szCs w:val="28"/>
          <w:highlight w:val="none"/>
        </w:rPr>
        <w:t>见招标文件第五章《拟签订的合同文本》。</w:t>
      </w:r>
    </w:p>
    <w:bookmarkEnd w:id="13"/>
    <w:bookmarkEnd w:id="14"/>
    <w:p>
      <w:pPr>
        <w:spacing w:line="360" w:lineRule="exact"/>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bookmarkStart w:id="15" w:name="_Toc522790136"/>
      <w:bookmarkStart w:id="16" w:name="_Toc25219"/>
      <w:r>
        <w:rPr>
          <w:rFonts w:hint="eastAsia" w:ascii="宋体" w:hAnsi="宋体" w:eastAsia="宋体" w:cs="宋体"/>
          <w:color w:val="auto"/>
          <w:sz w:val="28"/>
          <w:szCs w:val="28"/>
          <w:highlight w:val="none"/>
        </w:rPr>
        <w:t>第七章  投标文件相关格式</w:t>
      </w:r>
      <w:bookmarkEnd w:id="15"/>
      <w:bookmarkEnd w:id="16"/>
    </w:p>
    <w:p>
      <w:pPr>
        <w:spacing w:line="520" w:lineRule="exact"/>
        <w:ind w:firstLine="562" w:firstLineChars="200"/>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一、投标函格式</w:t>
      </w:r>
    </w:p>
    <w:p>
      <w:pPr>
        <w:adjustRightInd w:val="0"/>
        <w:snapToGrid w:val="0"/>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致：</w:t>
      </w:r>
      <w:r>
        <w:rPr>
          <w:rFonts w:hint="eastAsia" w:ascii="宋体" w:hAnsi="宋体" w:eastAsia="宋体" w:cs="宋体"/>
          <w:color w:val="auto"/>
          <w:sz w:val="28"/>
          <w:szCs w:val="28"/>
          <w:highlight w:val="none"/>
          <w:u w:val="single"/>
        </w:rPr>
        <w:t xml:space="preserve"> 江苏中际招标代理有限公司</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根据项目[项目编号：</w:t>
      </w:r>
      <w:r>
        <w:rPr>
          <w:rFonts w:hint="eastAsia" w:ascii="宋体" w:hAnsi="宋体" w:cs="宋体"/>
          <w:color w:val="auto"/>
          <w:sz w:val="28"/>
          <w:szCs w:val="28"/>
          <w:highlight w:val="none"/>
          <w:lang w:eastAsia="zh-CN"/>
        </w:rPr>
        <w:t>铜采招G（2021）JSZJ008</w:t>
      </w:r>
      <w:r>
        <w:rPr>
          <w:rFonts w:hint="eastAsia" w:ascii="宋体" w:hAnsi="宋体" w:eastAsia="宋体" w:cs="宋体"/>
          <w:color w:val="auto"/>
          <w:sz w:val="28"/>
          <w:szCs w:val="28"/>
          <w:highlight w:val="none"/>
        </w:rPr>
        <w:t>]招标文件， (姓名)代表我方（投标人的名称）全权处理本次投标的有关事宜。</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据此函，投标人承诺并同意如下： </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投标人唯一投标报价见《开标一览表》。</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投标人将按招标文件的规定履行合同责任和义务。</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投标人已详细审查全部招标文件，包括第[插入编号] [补遗书][如果有的话]。投标人完全理解并同意放弃对这方面有不明及误解的权力。</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 </w:t>
      </w:r>
      <w:r>
        <w:rPr>
          <w:rFonts w:hint="eastAsia" w:ascii="宋体" w:hAnsi="宋体" w:eastAsia="宋体" w:cs="宋体"/>
          <w:color w:val="auto"/>
          <w:kern w:val="0"/>
          <w:sz w:val="28"/>
          <w:szCs w:val="28"/>
          <w:highlight w:val="none"/>
        </w:rPr>
        <w:t>投标有效期为开标之日后90天。</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 投标人同意提供按照贵方可能要求的与其投标有关的一切数据或资料，完全理解贵方不一定接受最低价的投标或收到的任何投标。</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 投标人同意在授予合同后，按照有关规定支付公证费(如有)。</w:t>
      </w:r>
    </w:p>
    <w:p>
      <w:pPr>
        <w:adjustRightInd w:val="0"/>
        <w:snapToGrid w:val="0"/>
        <w:spacing w:line="440" w:lineRule="exact"/>
        <w:ind w:right="29" w:rightChars="14"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 江苏中际招标代理有限公司有权将我单位本项目的《开标一览表》和《分项价格表》予以公示，公示的方式由江苏中际招标代理有限公司确定。</w:t>
      </w:r>
    </w:p>
    <w:p>
      <w:pPr>
        <w:adjustRightInd w:val="0"/>
        <w:snapToGrid w:val="0"/>
        <w:spacing w:line="440" w:lineRule="exact"/>
        <w:ind w:right="29" w:rightChars="14"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 xml:space="preserve">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t>. 与本投标有关的一切正式往来信函请寄：</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440" w:lineRule="exact"/>
        <w:ind w:firstLine="2520" w:firstLineChars="9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4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22"/>
        <w:rPr>
          <w:rFonts w:hint="eastAsia" w:ascii="宋体" w:hAnsi="宋体" w:eastAsia="宋体" w:cs="宋体"/>
          <w:color w:val="auto"/>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二、开标一览表格式</w:t>
      </w:r>
    </w:p>
    <w:p>
      <w:pPr>
        <w:spacing w:line="480" w:lineRule="exact"/>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52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货币单位：人民币元</w:t>
      </w:r>
    </w:p>
    <w:tbl>
      <w:tblPr>
        <w:tblStyle w:val="24"/>
        <w:tblW w:w="9238"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autofit"/>
        <w:tblCellMar>
          <w:top w:w="0" w:type="dxa"/>
          <w:left w:w="108" w:type="dxa"/>
          <w:bottom w:w="0" w:type="dxa"/>
          <w:right w:w="108" w:type="dxa"/>
        </w:tblCellMar>
      </w:tblPr>
      <w:tblGrid>
        <w:gridCol w:w="3414"/>
        <w:gridCol w:w="2310"/>
        <w:gridCol w:w="3514"/>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PrEx>
        <w:trPr>
          <w:cantSplit/>
          <w:trHeight w:val="723" w:hRule="atLeast"/>
          <w:jc w:val="center"/>
        </w:trPr>
        <w:tc>
          <w:tcPr>
            <w:tcW w:w="3414" w:type="dxa"/>
            <w:tcBorders>
              <w:top w:val="double" w:color="000000" w:sz="6" w:space="0"/>
              <w:left w:val="double" w:color="000000" w:sz="6"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2310" w:type="dxa"/>
            <w:tcBorders>
              <w:top w:val="double" w:color="000000" w:sz="6"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项目内容</w:t>
            </w:r>
          </w:p>
        </w:tc>
        <w:tc>
          <w:tcPr>
            <w:tcW w:w="3514" w:type="dxa"/>
            <w:tcBorders>
              <w:top w:val="double" w:color="000000" w:sz="6"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4" w:hRule="atLeast"/>
          <w:jc w:val="center"/>
        </w:trPr>
        <w:tc>
          <w:tcPr>
            <w:tcW w:w="3414" w:type="dxa"/>
            <w:tcBorders>
              <w:top w:val="double" w:color="000000" w:sz="2" w:space="0"/>
              <w:left w:val="double" w:color="000000" w:sz="6"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医疗设备</w:t>
            </w:r>
          </w:p>
        </w:tc>
        <w:tc>
          <w:tcPr>
            <w:tcW w:w="2310" w:type="dxa"/>
            <w:tcBorders>
              <w:top w:val="double" w:color="000000" w:sz="2" w:space="0"/>
              <w:left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详见投标文件</w:t>
            </w:r>
          </w:p>
        </w:tc>
        <w:tc>
          <w:tcPr>
            <w:tcW w:w="3514" w:type="dxa"/>
            <w:tcBorders>
              <w:top w:val="double" w:color="000000" w:sz="2" w:space="0"/>
              <w:left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69" w:hRule="atLeast"/>
          <w:jc w:val="center"/>
        </w:trPr>
        <w:tc>
          <w:tcPr>
            <w:tcW w:w="3414" w:type="dxa"/>
            <w:tcBorders>
              <w:top w:val="double" w:color="000000" w:sz="2" w:space="0"/>
              <w:left w:val="double" w:color="000000" w:sz="6"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总价（大写）：</w:t>
            </w:r>
          </w:p>
        </w:tc>
        <w:tc>
          <w:tcPr>
            <w:tcW w:w="5824"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注：此表应按投标人须知的规定密封标记并密封单独提交。</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投标人：           （盖单位公章）</w:t>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           （签字或盖章）  </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pStyle w:val="30"/>
        <w:rPr>
          <w:rFonts w:hint="eastAsia"/>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三、分项价格表格式</w:t>
      </w:r>
    </w:p>
    <w:p>
      <w:pPr>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货币单位：人民币元</w:t>
      </w:r>
    </w:p>
    <w:tbl>
      <w:tblPr>
        <w:tblStyle w:val="24"/>
        <w:tblW w:w="9720" w:type="dxa"/>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800"/>
        <w:gridCol w:w="198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6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975"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005"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产品制造企业名称（全称）</w:t>
            </w:r>
          </w:p>
        </w:tc>
        <w:tc>
          <w:tcPr>
            <w:tcW w:w="1980" w:type="dxa"/>
            <w:shd w:val="clear" w:color="auto" w:fill="C0C0C0"/>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产品制造企业的划分（注明：大型、中型、小型、微型、监狱企业、残疾人福利性单位）</w:t>
            </w:r>
          </w:p>
        </w:tc>
        <w:tc>
          <w:tcPr>
            <w:tcW w:w="58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67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95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140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4140" w:type="dxa"/>
            <w:gridSpan w:val="4"/>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总价合计（即《开标一览表》中的“总价”）</w:t>
            </w:r>
          </w:p>
        </w:tc>
        <w:tc>
          <w:tcPr>
            <w:tcW w:w="5580" w:type="dxa"/>
            <w:gridSpan w:val="5"/>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4140" w:type="dxa"/>
            <w:gridSpan w:val="4"/>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其中：“小型和微型和监狱企业和残疾人福利性单位” 总价合计：</w:t>
            </w:r>
          </w:p>
        </w:tc>
        <w:tc>
          <w:tcPr>
            <w:tcW w:w="5580" w:type="dxa"/>
            <w:gridSpan w:val="5"/>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firstLine="2660" w:firstLineChars="9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（签字或盖章）  </w:t>
      </w:r>
    </w:p>
    <w:p>
      <w:pPr>
        <w:keepNext w:val="0"/>
        <w:keepLines w:val="0"/>
        <w:pageBreakBefore w:val="0"/>
        <w:widowControl w:val="0"/>
        <w:kinsoku/>
        <w:wordWrap/>
        <w:overflowPunct/>
        <w:topLinePunct w:val="0"/>
        <w:autoSpaceDE/>
        <w:autoSpaceDN/>
        <w:bidi w:val="0"/>
        <w:adjustRightInd/>
        <w:snapToGrid/>
        <w:spacing w:line="440" w:lineRule="exact"/>
        <w:ind w:firstLine="3640" w:firstLineChars="1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本款说明：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中小微企业的划分具体以《政府采购促进中小企业发展暂行办法》（财库[2011]181号）和《工业和信息化部、国家统计局、国家发展和改革委员会、财政部关于印发中小企业划型标准规定的通知》（工信部联企业[2011]300号）的规定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2.享受政府采购支持政策的残疾人福利性单位应满足的条件以《关于促进残疾人就业政府采购政策的通知》（财库〔2017〕141号）的规定为准。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3．投标人为“微型”或“小型”或“残疾人福利性单位”的，须算出““小型和微型和监狱企业和残疾人福利性单位” 总价合计”。</w:t>
      </w:r>
    </w:p>
    <w:p>
      <w:pPr>
        <w:keepNext w:val="0"/>
        <w:keepLines w:val="0"/>
        <w:pageBreakBefore w:val="0"/>
        <w:widowControl w:val="0"/>
        <w:kinsoku/>
        <w:wordWrap/>
        <w:overflowPunct/>
        <w:topLinePunct w:val="0"/>
        <w:autoSpaceDE/>
        <w:autoSpaceDN/>
        <w:bidi w:val="0"/>
        <w:adjustRightInd/>
        <w:snapToGrid/>
        <w:spacing w:line="440" w:lineRule="exact"/>
        <w:ind w:left="1119" w:leftChars="266" w:hanging="560" w:hanging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注：①如果不提供详细分项报价的，将视为没有实质性响应招标文件。②投标人对以上数据的真实性负责。</w:t>
      </w:r>
    </w:p>
    <w:p>
      <w:pPr>
        <w:pStyle w:val="23"/>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江苏中际招标代理有限公司有权将以上内容进行公示。</w:t>
      </w:r>
    </w:p>
    <w:p>
      <w:pPr>
        <w:pStyle w:val="23"/>
        <w:ind w:firstLine="560"/>
        <w:rPr>
          <w:rFonts w:hint="eastAsia" w:ascii="宋体" w:hAnsi="宋体" w:eastAsia="宋体" w:cs="宋体"/>
          <w:color w:val="auto"/>
          <w:sz w:val="28"/>
          <w:szCs w:val="28"/>
          <w:highlight w:val="none"/>
        </w:rPr>
      </w:pPr>
    </w:p>
    <w:p>
      <w:pPr>
        <w:numPr>
          <w:ilvl w:val="0"/>
          <w:numId w:val="2"/>
        </w:numPr>
        <w:spacing w:line="48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偏离表格式</w:t>
      </w:r>
    </w:p>
    <w:p>
      <w:pPr>
        <w:pStyle w:val="22"/>
        <w:ind w:firstLine="0" w:firstLineChars="0"/>
        <w:rPr>
          <w:rFonts w:hint="eastAsia" w:ascii="宋体" w:hAnsi="宋体" w:eastAsia="宋体" w:cs="宋体"/>
          <w:color w:val="auto"/>
          <w:highlight w:val="none"/>
        </w:rPr>
      </w:pP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u w:val="singl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p>
    <w:tbl>
      <w:tblPr>
        <w:tblStyle w:val="24"/>
        <w:tblW w:w="9000" w:type="dxa"/>
        <w:tblInd w:w="108"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20"/>
        <w:gridCol w:w="1404"/>
        <w:gridCol w:w="1476"/>
        <w:gridCol w:w="1620"/>
        <w:gridCol w:w="1260"/>
        <w:gridCol w:w="252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PrEx>
        <w:trPr>
          <w:trHeight w:val="794" w:hRule="atLeast"/>
        </w:trPr>
        <w:tc>
          <w:tcPr>
            <w:tcW w:w="720" w:type="dxa"/>
            <w:tcBorders>
              <w:top w:val="double" w:color="000000" w:sz="6" w:space="0"/>
              <w:left w:val="doub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序号</w:t>
            </w:r>
          </w:p>
        </w:tc>
        <w:tc>
          <w:tcPr>
            <w:tcW w:w="1404"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偏离内容</w:t>
            </w:r>
          </w:p>
        </w:tc>
        <w:tc>
          <w:tcPr>
            <w:tcW w:w="1476"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olor w:val="auto"/>
                <w:sz w:val="28"/>
                <w:szCs w:val="28"/>
                <w:highlight w:val="none"/>
              </w:rPr>
              <w:t>招标文件的要求</w:t>
            </w:r>
          </w:p>
        </w:tc>
        <w:tc>
          <w:tcPr>
            <w:tcW w:w="1620"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olor w:val="auto"/>
                <w:sz w:val="28"/>
                <w:szCs w:val="28"/>
                <w:highlight w:val="none"/>
              </w:rPr>
              <w:t>投标文件中的内容</w:t>
            </w:r>
          </w:p>
        </w:tc>
        <w:tc>
          <w:tcPr>
            <w:tcW w:w="1260"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（正/负/无）偏离</w:t>
            </w:r>
          </w:p>
        </w:tc>
        <w:tc>
          <w:tcPr>
            <w:tcW w:w="2520" w:type="dxa"/>
            <w:tcBorders>
              <w:top w:val="double" w:color="000000" w:sz="6" w:space="0"/>
              <w:left w:val="single" w:color="000000" w:sz="6" w:space="0"/>
              <w:bottom w:val="single" w:color="000000" w:sz="6" w:space="0"/>
              <w:right w:val="doub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u w:val="single"/>
        </w:rPr>
      </w:pPr>
    </w:p>
    <w:p>
      <w:pPr>
        <w:spacing w:line="4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注</w:t>
      </w:r>
      <w:r>
        <w:rPr>
          <w:rFonts w:hint="eastAsia" w:ascii="宋体" w:hAnsi="宋体" w:eastAsia="宋体" w:cs="宋体"/>
          <w:color w:val="auto"/>
          <w:sz w:val="28"/>
          <w:szCs w:val="28"/>
          <w:highlight w:val="none"/>
        </w:rPr>
        <w:t>：投标人的投标文件中的内容与招标文件（含招标文件的澄清或者修改的内容）的要求不同时，逐条列在偏离表中，否则将认为投标人接受招标文件的要求。</w:t>
      </w:r>
    </w:p>
    <w:p>
      <w:pPr>
        <w:spacing w:line="300" w:lineRule="auto"/>
        <w:ind w:firstLine="2660" w:firstLineChars="9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360" w:lineRule="auto"/>
        <w:ind w:firstLine="3640" w:firstLineChars="1300"/>
        <w:rPr>
          <w:rFonts w:hint="eastAsia" w:ascii="宋体" w:hAnsi="宋体" w:eastAsia="宋体" w:cs="宋体"/>
          <w:color w:val="auto"/>
          <w:sz w:val="28"/>
          <w:szCs w:val="28"/>
          <w:highlight w:val="none"/>
        </w:rPr>
      </w:pPr>
    </w:p>
    <w:p>
      <w:pPr>
        <w:spacing w:line="360" w:lineRule="auto"/>
        <w:ind w:firstLine="3640" w:firstLineChars="1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13"/>
        <w:ind w:left="0" w:leftChars="0" w:firstLine="0" w:firstLineChars="0"/>
        <w:rPr>
          <w:rFonts w:hint="eastAsia"/>
          <w:highlight w:val="none"/>
        </w:rPr>
      </w:pPr>
    </w:p>
    <w:p>
      <w:pPr>
        <w:spacing w:line="480" w:lineRule="exact"/>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五、法定代表人授权书格式</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委托人：</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法定代表人（负责人）：               职务：</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统一社会信用代码：</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受托人：                   性别：男（女）  </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年龄：  岁                 民族：   族</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身份证号：</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兹委托（      ）全权代表我企业（公司）参与（</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）项目（项目编号：</w:t>
      </w:r>
      <w:r>
        <w:rPr>
          <w:rFonts w:hint="eastAsia" w:ascii="宋体" w:hAnsi="宋体" w:cs="宋体"/>
          <w:color w:val="auto"/>
          <w:sz w:val="28"/>
          <w:szCs w:val="28"/>
          <w:highlight w:val="none"/>
          <w:lang w:eastAsia="zh-CN"/>
        </w:rPr>
        <w:t>铜采招G（2021）JSZJ008</w:t>
      </w:r>
      <w:r>
        <w:rPr>
          <w:rFonts w:hint="eastAsia" w:ascii="宋体" w:hAnsi="宋体" w:eastAsia="宋体" w:cs="宋体"/>
          <w:color w:val="auto"/>
          <w:sz w:val="28"/>
          <w:szCs w:val="28"/>
          <w:highlight w:val="none"/>
        </w:rPr>
        <w:t>）的招、投标活动及签订合同。（         ）以我企业（公司）名义所为的法律行为及签署的文件，我企业（公司）均予以认可。有关法律责任均由我企业（公司）承担。（         ）无转委托权。委托期限自   年  月  日起至  年  月  日止。</w:t>
      </w:r>
    </w:p>
    <w:p>
      <w:pPr>
        <w:spacing w:line="48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特此授权委托。</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委托人（公章）：               受托人（签字）：</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法定代表人（签字）： </w:t>
      </w:r>
    </w:p>
    <w:p>
      <w:pPr>
        <w:spacing w:line="480" w:lineRule="exact"/>
        <w:ind w:right="600" w:firstLine="5740" w:firstLineChars="20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年   月   日 </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(受托人身份证复印件附后)</w:t>
      </w: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pStyle w:val="30"/>
        <w:rPr>
          <w:rFonts w:hint="eastAsia"/>
          <w:highlight w:val="none"/>
        </w:rPr>
      </w:pPr>
    </w:p>
    <w:p>
      <w:pPr>
        <w:rPr>
          <w:rFonts w:hint="eastAsia" w:ascii="宋体" w:hAnsi="宋体" w:eastAsia="宋体" w:cs="宋体"/>
          <w:color w:val="auto"/>
          <w:sz w:val="28"/>
          <w:szCs w:val="28"/>
          <w:highlight w:val="none"/>
        </w:rPr>
      </w:pPr>
    </w:p>
    <w:p>
      <w:pPr>
        <w:widowControl/>
        <w:spacing w:before="100" w:beforeAutospacing="1" w:after="100" w:afterAutospacing="1" w:line="480" w:lineRule="exact"/>
        <w:ind w:firstLine="562" w:firstLineChars="20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六、中小企业声明函格式</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p>
    <w:p>
      <w:pPr>
        <w:widowControl/>
        <w:spacing w:line="480" w:lineRule="exact"/>
        <w:ind w:firstLine="6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2.本公司参加______单位的______项目采购活动提供本企业制造的货物，由本企业承担工程、提供服务，或者提供其他______（请填写：中型、小型、微型，可多选）企业制造的货物。本条所称货物不包括使用大型企业注册商标的货物。</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本公司对上述声明的真实性负责。如有虚假，将依法承担相应责任。</w:t>
      </w:r>
    </w:p>
    <w:p>
      <w:pPr>
        <w:widowControl/>
        <w:spacing w:line="480" w:lineRule="exact"/>
        <w:ind w:firstLine="600"/>
        <w:jc w:val="left"/>
        <w:rPr>
          <w:rFonts w:hint="eastAsia" w:ascii="宋体" w:hAnsi="宋体" w:eastAsia="宋体" w:cs="宋体"/>
          <w:color w:val="auto"/>
          <w:kern w:val="0"/>
          <w:sz w:val="28"/>
          <w:szCs w:val="28"/>
          <w:highlight w:val="none"/>
        </w:rPr>
      </w:pPr>
    </w:p>
    <w:p>
      <w:pPr>
        <w:spacing w:line="480" w:lineRule="exact"/>
        <w:ind w:firstLine="2520" w:firstLineChars="900"/>
        <w:rPr>
          <w:rFonts w:hint="eastAsia" w:ascii="宋体" w:hAnsi="宋体" w:eastAsia="宋体" w:cs="宋体"/>
          <w:color w:val="auto"/>
          <w:sz w:val="28"/>
          <w:szCs w:val="28"/>
          <w:highlight w:val="none"/>
        </w:rPr>
      </w:pPr>
    </w:p>
    <w:p>
      <w:pPr>
        <w:spacing w:line="480" w:lineRule="exact"/>
        <w:ind w:firstLine="2520" w:firstLineChars="9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widowControl/>
        <w:spacing w:before="100" w:beforeAutospacing="1" w:after="100" w:afterAutospacing="1" w:line="480" w:lineRule="exact"/>
        <w:ind w:firstLine="562" w:firstLineChars="20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六、中小企业声明函格式</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p>
    <w:p>
      <w:pPr>
        <w:widowControl/>
        <w:spacing w:line="48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本公司</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（联合体）郑重声明，根据《政府采购促进中小 企业发展管理办法》（财库﹝2020﹞46 号）的规定，本公司 （联合体）参加（单位名称）的（项目名称）采购活动，提 供的货物全部由符合政策要求的中小企业制造。相关企业 （含联合体中的中小企业、签订分包意向协议的中小企业） 的具体情况如下：</w:t>
      </w:r>
    </w:p>
    <w:p>
      <w:pPr>
        <w:widowControl/>
        <w:spacing w:line="480" w:lineRule="exact"/>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rPr>
        <w:t>（标的名称） ，属于（采购文件中明确的所属行业） 行业；制造商为（企业名称），从业人员</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人，营业收入为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万元，资产总额为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 ，属于（中型企业、小 型企业、微型企业）；</w:t>
      </w:r>
    </w:p>
    <w:p>
      <w:pPr>
        <w:widowControl/>
        <w:numPr>
          <w:ilvl w:val="0"/>
          <w:numId w:val="0"/>
        </w:numPr>
        <w:spacing w:line="480" w:lineRule="exact"/>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 xml:space="preserve"> （标的名称） ，属于（采购文件中明确的所属行业） 行业；制造商为（企业名称），从业人员</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人，营业收入为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万元，资产总额为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 ，属于（中型企业、小型 企业、微型企业）；</w:t>
      </w:r>
    </w:p>
    <w:p>
      <w:pPr>
        <w:widowControl/>
        <w:numPr>
          <w:ilvl w:val="0"/>
          <w:numId w:val="0"/>
        </w:numPr>
        <w:spacing w:line="480" w:lineRule="exact"/>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 </w:t>
      </w:r>
    </w:p>
    <w:p>
      <w:pPr>
        <w:widowControl/>
        <w:numPr>
          <w:ilvl w:val="0"/>
          <w:numId w:val="0"/>
        </w:numPr>
        <w:spacing w:line="480" w:lineRule="exact"/>
        <w:ind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以上企业，不属于大企业的分支机构，不存在控股股东 为大企业的情形，也不存在与大企业的负责人为同一人的情形。 </w:t>
      </w:r>
    </w:p>
    <w:p>
      <w:pPr>
        <w:widowControl/>
        <w:numPr>
          <w:ilvl w:val="0"/>
          <w:numId w:val="0"/>
        </w:numPr>
        <w:spacing w:line="480" w:lineRule="exact"/>
        <w:ind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本企业对上述声明内容的真实性负责。如有虚假，将依 法承担相应责任。 </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482" w:firstLineChars="200"/>
        <w:rPr>
          <w:rFonts w:hint="eastAsia" w:ascii="宋体" w:hAnsi="宋体" w:eastAsia="宋体" w:cs="宋体"/>
          <w:b/>
          <w:bCs/>
          <w:color w:val="auto"/>
          <w:sz w:val="28"/>
          <w:szCs w:val="28"/>
          <w:highlight w:val="none"/>
        </w:rPr>
      </w:pPr>
      <w:r>
        <w:rPr>
          <w:rFonts w:ascii="宋体" w:hAnsi="宋体" w:eastAsia="宋体" w:cs="宋体"/>
          <w:b/>
          <w:bCs/>
          <w:sz w:val="24"/>
          <w:szCs w:val="24"/>
        </w:rPr>
        <w:t>从业人员、营业收入、资产总额填报上一年度数据，无上一年度数据的新成立企业可不填报。</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2" w:firstLineChars="200"/>
        <w:rPr>
          <w:rFonts w:hint="eastAsia" w:ascii="宋体" w:hAnsi="宋体" w:eastAsia="宋体" w:cs="宋体"/>
          <w:b/>
          <w:bCs/>
          <w:color w:val="auto"/>
          <w:spacing w:val="6"/>
          <w:sz w:val="28"/>
          <w:szCs w:val="28"/>
          <w:highlight w:val="none"/>
        </w:rPr>
      </w:pPr>
      <w:r>
        <w:rPr>
          <w:rFonts w:hint="eastAsia" w:ascii="宋体" w:hAnsi="宋体" w:eastAsia="宋体" w:cs="宋体"/>
          <w:b/>
          <w:bCs/>
          <w:color w:val="auto"/>
          <w:sz w:val="28"/>
          <w:szCs w:val="28"/>
          <w:highlight w:val="none"/>
        </w:rPr>
        <w:t>七、残疾人福利性单位声明函格式</w:t>
      </w:r>
    </w:p>
    <w:p>
      <w:pPr>
        <w:spacing w:line="480" w:lineRule="exact"/>
        <w:ind w:firstLine="584" w:firstLineChars="200"/>
        <w:rPr>
          <w:rFonts w:hint="eastAsia" w:ascii="宋体" w:hAnsi="宋体" w:eastAsia="宋体" w:cs="宋体"/>
          <w:color w:val="auto"/>
          <w:spacing w:val="6"/>
          <w:sz w:val="28"/>
          <w:szCs w:val="28"/>
          <w:highlight w:val="none"/>
        </w:rPr>
      </w:pPr>
    </w:p>
    <w:p>
      <w:pPr>
        <w:spacing w:line="480" w:lineRule="exact"/>
        <w:ind w:firstLine="584" w:firstLineChars="200"/>
        <w:rPr>
          <w:rFonts w:hint="eastAsia" w:ascii="宋体" w:hAnsi="宋体" w:eastAsia="宋体" w:cs="宋体"/>
          <w:color w:val="auto"/>
          <w:spacing w:val="6"/>
          <w:sz w:val="28"/>
          <w:szCs w:val="28"/>
          <w:highlight w:val="none"/>
          <w:lang w:eastAsia="zh-CN"/>
        </w:rPr>
      </w:pPr>
      <w:r>
        <w:rPr>
          <w:rFonts w:hint="eastAsia" w:ascii="宋体" w:hAnsi="宋体" w:eastAsia="宋体" w:cs="宋体"/>
          <w:color w:val="auto"/>
          <w:spacing w:val="6"/>
          <w:sz w:val="28"/>
          <w:szCs w:val="28"/>
          <w:highlight w:val="none"/>
        </w:rPr>
        <w:t>项目名称：</w:t>
      </w:r>
      <w:r>
        <w:rPr>
          <w:rFonts w:hint="eastAsia" w:ascii="宋体" w:hAnsi="宋体" w:cs="宋体"/>
          <w:color w:val="auto"/>
          <w:spacing w:val="6"/>
          <w:sz w:val="28"/>
          <w:szCs w:val="28"/>
          <w:highlight w:val="none"/>
          <w:lang w:eastAsia="zh-CN"/>
        </w:rPr>
        <w:t>医疗设备</w:t>
      </w:r>
    </w:p>
    <w:p>
      <w:pPr>
        <w:spacing w:line="480" w:lineRule="exact"/>
        <w:ind w:firstLine="584" w:firstLineChars="200"/>
        <w:rPr>
          <w:rFonts w:hint="eastAsia" w:ascii="宋体" w:hAnsi="宋体" w:eastAsia="宋体" w:cs="宋体"/>
          <w:color w:val="auto"/>
          <w:spacing w:val="6"/>
          <w:sz w:val="28"/>
          <w:szCs w:val="28"/>
          <w:highlight w:val="none"/>
          <w:lang w:eastAsia="zh-CN"/>
        </w:rPr>
      </w:pPr>
      <w:r>
        <w:rPr>
          <w:rFonts w:hint="eastAsia" w:ascii="宋体" w:hAnsi="宋体" w:eastAsia="宋体" w:cs="宋体"/>
          <w:color w:val="auto"/>
          <w:spacing w:val="6"/>
          <w:sz w:val="28"/>
          <w:szCs w:val="28"/>
          <w:highlight w:val="none"/>
        </w:rPr>
        <w:t>项目编号：</w:t>
      </w:r>
      <w:r>
        <w:rPr>
          <w:rFonts w:hint="eastAsia" w:ascii="宋体" w:hAnsi="宋体" w:cs="宋体"/>
          <w:color w:val="auto"/>
          <w:spacing w:val="6"/>
          <w:sz w:val="28"/>
          <w:szCs w:val="28"/>
          <w:highlight w:val="none"/>
          <w:lang w:eastAsia="zh-CN"/>
        </w:rPr>
        <w:t>铜采招G（2021）JSZJ008</w:t>
      </w:r>
    </w:p>
    <w:p>
      <w:pPr>
        <w:spacing w:line="480" w:lineRule="exact"/>
        <w:ind w:firstLine="584"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本单位郑重声明，根据《财政部 民政部 中国残疾人联合会关于促进残疾人就业政府采购政策的通知》（财库</w:t>
      </w:r>
      <w:r>
        <w:rPr>
          <w:rFonts w:hint="eastAsia" w:ascii="宋体" w:hAnsi="宋体" w:eastAsia="宋体" w:cs="宋体"/>
          <w:color w:val="auto"/>
          <w:sz w:val="28"/>
          <w:szCs w:val="28"/>
          <w:highlight w:val="none"/>
        </w:rPr>
        <w:t>〔2017〕 141</w:t>
      </w:r>
      <w:r>
        <w:rPr>
          <w:rFonts w:hint="eastAsia" w:ascii="宋体" w:hAnsi="宋体" w:eastAsia="宋体" w:cs="宋体"/>
          <w:color w:val="auto"/>
          <w:spacing w:val="6"/>
          <w:sz w:val="28"/>
          <w:szCs w:val="28"/>
          <w:highlight w:val="none"/>
        </w:rPr>
        <w:t>号）的规定，本单位为符合条件的残疾人福利性单位，且本单位参加</w:t>
      </w:r>
      <w:r>
        <w:rPr>
          <w:rFonts w:hint="eastAsia" w:ascii="宋体" w:hAnsi="宋体" w:eastAsia="宋体" w:cs="宋体"/>
          <w:color w:val="auto"/>
          <w:kern w:val="0"/>
          <w:sz w:val="28"/>
          <w:szCs w:val="28"/>
          <w:highlight w:val="none"/>
        </w:rPr>
        <w:t>______</w:t>
      </w:r>
      <w:r>
        <w:rPr>
          <w:rFonts w:hint="eastAsia" w:ascii="宋体" w:hAnsi="宋体" w:eastAsia="宋体" w:cs="宋体"/>
          <w:color w:val="auto"/>
          <w:spacing w:val="6"/>
          <w:sz w:val="28"/>
          <w:szCs w:val="28"/>
          <w:highlight w:val="none"/>
        </w:rPr>
        <w:t>单位的</w:t>
      </w:r>
      <w:r>
        <w:rPr>
          <w:rFonts w:hint="eastAsia" w:ascii="宋体" w:hAnsi="宋体" w:eastAsia="宋体" w:cs="宋体"/>
          <w:color w:val="auto"/>
          <w:kern w:val="0"/>
          <w:sz w:val="28"/>
          <w:szCs w:val="28"/>
          <w:highlight w:val="none"/>
        </w:rPr>
        <w:t>______</w:t>
      </w:r>
      <w:r>
        <w:rPr>
          <w:rFonts w:hint="eastAsia" w:ascii="宋体" w:hAnsi="宋体" w:eastAsia="宋体" w:cs="宋体"/>
          <w:color w:val="auto"/>
          <w:spacing w:val="6"/>
          <w:sz w:val="28"/>
          <w:szCs w:val="28"/>
          <w:highlight w:val="none"/>
        </w:rPr>
        <w:t>项目采购活动提供本单位制造的货物（由本单位承担工程/提供服务），或者提供其他残疾人福利性单位制造的货物（不包括使用非残疾人福利性单位注册商标的货物）。</w:t>
      </w:r>
    </w:p>
    <w:p>
      <w:pPr>
        <w:spacing w:line="480" w:lineRule="exact"/>
        <w:ind w:firstLine="584"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本单位对上述声明的真实性负责。如有虚假，将依法承担相应责任。</w:t>
      </w:r>
    </w:p>
    <w:p>
      <w:pPr>
        <w:spacing w:line="480" w:lineRule="exact"/>
        <w:ind w:firstLine="584" w:firstLineChars="200"/>
        <w:rPr>
          <w:rFonts w:hint="eastAsia" w:ascii="宋体" w:hAnsi="宋体" w:eastAsia="宋体" w:cs="宋体"/>
          <w:color w:val="auto"/>
          <w:spacing w:val="6"/>
          <w:sz w:val="28"/>
          <w:szCs w:val="28"/>
          <w:highlight w:val="none"/>
        </w:rPr>
      </w:pPr>
    </w:p>
    <w:p>
      <w:pPr>
        <w:spacing w:line="480" w:lineRule="exact"/>
        <w:ind w:firstLine="584" w:firstLineChars="200"/>
        <w:rPr>
          <w:rFonts w:hint="eastAsia" w:ascii="宋体" w:hAnsi="宋体" w:eastAsia="宋体" w:cs="宋体"/>
          <w:color w:val="auto"/>
          <w:spacing w:val="6"/>
          <w:sz w:val="28"/>
          <w:szCs w:val="28"/>
          <w:highlight w:val="none"/>
        </w:rPr>
      </w:pPr>
    </w:p>
    <w:p>
      <w:pPr>
        <w:pStyle w:val="22"/>
        <w:ind w:firstLine="480"/>
        <w:rPr>
          <w:rFonts w:hint="eastAsia" w:ascii="宋体" w:hAnsi="宋体" w:eastAsia="宋体" w:cs="宋体"/>
          <w:color w:val="auto"/>
          <w:highlight w:val="none"/>
        </w:rPr>
      </w:pPr>
    </w:p>
    <w:p>
      <w:pPr>
        <w:spacing w:line="480" w:lineRule="exact"/>
        <w:ind w:firstLine="2380" w:firstLineChars="8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八、投标人参加政府采购活动前3年内在经营活动中没有重大违法记录的书面声明格式</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我单位在</w:t>
      </w:r>
      <w:r>
        <w:rPr>
          <w:rFonts w:hint="eastAsia" w:ascii="宋体" w:hAnsi="宋体" w:eastAsia="宋体" w:cs="宋体"/>
          <w:color w:val="auto"/>
          <w:kern w:val="0"/>
          <w:sz w:val="28"/>
          <w:szCs w:val="28"/>
          <w:highlight w:val="none"/>
        </w:rPr>
        <w:t>参加</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铜采招G（2021）JSZJ008</w:t>
      </w:r>
      <w:r>
        <w:rPr>
          <w:rFonts w:hint="eastAsia" w:ascii="宋体" w:hAnsi="宋体" w:eastAsia="宋体" w:cs="宋体"/>
          <w:color w:val="auto"/>
          <w:sz w:val="28"/>
          <w:szCs w:val="28"/>
          <w:highlight w:val="none"/>
        </w:rPr>
        <w:t>）政府采购活动前3年内，在经营活动中没有重大违</w:t>
      </w:r>
      <w:r>
        <w:rPr>
          <w:rFonts w:hint="eastAsia" w:ascii="宋体" w:hAnsi="宋体" w:eastAsia="宋体" w:cs="宋体"/>
          <w:color w:val="auto"/>
          <w:kern w:val="0"/>
          <w:sz w:val="28"/>
          <w:szCs w:val="28"/>
          <w:highlight w:val="none"/>
        </w:rPr>
        <w:t>法记录。重大违法记录是指</w:t>
      </w:r>
      <w:r>
        <w:rPr>
          <w:rFonts w:hint="eastAsia" w:ascii="宋体" w:hAnsi="宋体" w:eastAsia="宋体" w:cs="宋体"/>
          <w:color w:val="auto"/>
          <w:sz w:val="28"/>
          <w:szCs w:val="28"/>
          <w:highlight w:val="none"/>
        </w:rPr>
        <w:t>因违法经营受到刑事处罚或者责令停产停业、吊销许可证或者执照、较大数额罚款等行政处罚。</w:t>
      </w:r>
    </w:p>
    <w:p>
      <w:pPr>
        <w:pStyle w:val="20"/>
        <w:spacing w:before="0" w:beforeAutospacing="0" w:after="0" w:afterAutospacing="0"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我单位对上述声明的真实性负责。如有虚假，将依法承担相应责任。</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ind w:firstLine="2660" w:firstLineChars="9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620" w:firstLineChars="16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560" w:firstLineChars="200"/>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spacing w:line="480" w:lineRule="exact"/>
        <w:ind w:firstLine="560" w:firstLineChars="200"/>
        <w:rPr>
          <w:rFonts w:hint="eastAsia" w:ascii="宋体" w:hAnsi="宋体" w:eastAsia="宋体" w:cs="宋体"/>
          <w:bCs/>
          <w:color w:val="auto"/>
          <w:sz w:val="28"/>
          <w:szCs w:val="28"/>
          <w:highlight w:val="none"/>
        </w:rPr>
      </w:pPr>
    </w:p>
    <w:sectPr>
      <w:headerReference r:id="rId3" w:type="default"/>
      <w:footerReference r:id="rId4" w:type="default"/>
      <w:footerReference r:id="rId5" w:type="even"/>
      <w:pgSz w:w="11906" w:h="16838"/>
      <w:pgMar w:top="1588" w:right="1418"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34</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137EB"/>
    <w:multiLevelType w:val="multilevel"/>
    <w:tmpl w:val="1BA137EB"/>
    <w:lvl w:ilvl="0" w:tentative="0">
      <w:start w:val="1"/>
      <w:numFmt w:val="decimal"/>
      <w:lvlText w:val="%1．"/>
      <w:lvlJc w:val="left"/>
      <w:pPr>
        <w:widowControl/>
        <w:ind w:left="360" w:hanging="360"/>
        <w:textAlignment w:val="baseline"/>
      </w:pPr>
      <w:rPr>
        <w:rStyle w:val="50"/>
        <w:b/>
        <w:sz w:val="24"/>
        <w:szCs w:val="24"/>
      </w:rPr>
    </w:lvl>
    <w:lvl w:ilvl="1" w:tentative="0">
      <w:start w:val="1"/>
      <w:numFmt w:val="lowerLetter"/>
      <w:lvlText w:val="%1)"/>
      <w:lvlJc w:val="left"/>
      <w:pPr>
        <w:widowControl/>
        <w:ind w:left="840" w:hanging="420"/>
        <w:textAlignment w:val="baseline"/>
      </w:pPr>
      <w:rPr>
        <w:rStyle w:val="50"/>
      </w:rPr>
    </w:lvl>
    <w:lvl w:ilvl="2" w:tentative="0">
      <w:start w:val="1"/>
      <w:numFmt w:val="lowerRoman"/>
      <w:lvlText w:val="%1."/>
      <w:lvlJc w:val="right"/>
      <w:pPr>
        <w:widowControl/>
        <w:ind w:left="1260" w:hanging="420"/>
        <w:textAlignment w:val="baseline"/>
      </w:pPr>
      <w:rPr>
        <w:rStyle w:val="50"/>
      </w:rPr>
    </w:lvl>
    <w:lvl w:ilvl="3" w:tentative="0">
      <w:start w:val="1"/>
      <w:numFmt w:val="decimal"/>
      <w:lvlText w:val="%1."/>
      <w:lvlJc w:val="left"/>
      <w:pPr>
        <w:widowControl/>
        <w:ind w:left="1680" w:hanging="420"/>
        <w:textAlignment w:val="baseline"/>
      </w:pPr>
      <w:rPr>
        <w:rStyle w:val="50"/>
      </w:rPr>
    </w:lvl>
    <w:lvl w:ilvl="4" w:tentative="0">
      <w:start w:val="1"/>
      <w:numFmt w:val="lowerLetter"/>
      <w:lvlText w:val="%1)"/>
      <w:lvlJc w:val="left"/>
      <w:pPr>
        <w:widowControl/>
        <w:ind w:left="2100" w:hanging="420"/>
        <w:textAlignment w:val="baseline"/>
      </w:pPr>
      <w:rPr>
        <w:rStyle w:val="50"/>
      </w:rPr>
    </w:lvl>
    <w:lvl w:ilvl="5" w:tentative="0">
      <w:start w:val="1"/>
      <w:numFmt w:val="lowerRoman"/>
      <w:lvlText w:val="%1."/>
      <w:lvlJc w:val="right"/>
      <w:pPr>
        <w:widowControl/>
        <w:ind w:left="2520" w:hanging="420"/>
        <w:textAlignment w:val="baseline"/>
      </w:pPr>
      <w:rPr>
        <w:rStyle w:val="50"/>
      </w:rPr>
    </w:lvl>
    <w:lvl w:ilvl="6" w:tentative="0">
      <w:start w:val="1"/>
      <w:numFmt w:val="decimal"/>
      <w:lvlText w:val="%1."/>
      <w:lvlJc w:val="left"/>
      <w:pPr>
        <w:widowControl/>
        <w:ind w:left="2940" w:hanging="420"/>
        <w:textAlignment w:val="baseline"/>
      </w:pPr>
      <w:rPr>
        <w:rStyle w:val="50"/>
      </w:rPr>
    </w:lvl>
    <w:lvl w:ilvl="7" w:tentative="0">
      <w:start w:val="1"/>
      <w:numFmt w:val="lowerLetter"/>
      <w:lvlText w:val="%1)"/>
      <w:lvlJc w:val="left"/>
      <w:pPr>
        <w:widowControl/>
        <w:ind w:left="3360" w:hanging="420"/>
        <w:textAlignment w:val="baseline"/>
      </w:pPr>
      <w:rPr>
        <w:rStyle w:val="50"/>
      </w:rPr>
    </w:lvl>
    <w:lvl w:ilvl="8" w:tentative="0">
      <w:start w:val="1"/>
      <w:numFmt w:val="lowerRoman"/>
      <w:lvlText w:val="%1."/>
      <w:lvlJc w:val="right"/>
      <w:pPr>
        <w:widowControl/>
        <w:ind w:left="3780" w:hanging="420"/>
        <w:textAlignment w:val="baseline"/>
      </w:pPr>
      <w:rPr>
        <w:rStyle w:val="50"/>
      </w:rPr>
    </w:lvl>
  </w:abstractNum>
  <w:abstractNum w:abstractNumId="1">
    <w:nsid w:val="5FAAA60C"/>
    <w:multiLevelType w:val="singleLevel"/>
    <w:tmpl w:val="5FAAA60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F5"/>
    <w:rsid w:val="00000CDE"/>
    <w:rsid w:val="0000136A"/>
    <w:rsid w:val="00001422"/>
    <w:rsid w:val="0000350D"/>
    <w:rsid w:val="00005447"/>
    <w:rsid w:val="00010E82"/>
    <w:rsid w:val="00014862"/>
    <w:rsid w:val="00016CBA"/>
    <w:rsid w:val="000171A6"/>
    <w:rsid w:val="00017E5C"/>
    <w:rsid w:val="000212A1"/>
    <w:rsid w:val="00022E96"/>
    <w:rsid w:val="0002550D"/>
    <w:rsid w:val="000266A7"/>
    <w:rsid w:val="000275E1"/>
    <w:rsid w:val="00027A66"/>
    <w:rsid w:val="00030B67"/>
    <w:rsid w:val="00035BFE"/>
    <w:rsid w:val="0003624A"/>
    <w:rsid w:val="00040856"/>
    <w:rsid w:val="000429F2"/>
    <w:rsid w:val="000467C3"/>
    <w:rsid w:val="00052DC0"/>
    <w:rsid w:val="00054C17"/>
    <w:rsid w:val="000562AB"/>
    <w:rsid w:val="00056408"/>
    <w:rsid w:val="00065C2D"/>
    <w:rsid w:val="0006654D"/>
    <w:rsid w:val="00067F47"/>
    <w:rsid w:val="00072A29"/>
    <w:rsid w:val="00074121"/>
    <w:rsid w:val="0007623B"/>
    <w:rsid w:val="00077767"/>
    <w:rsid w:val="00077A06"/>
    <w:rsid w:val="00080020"/>
    <w:rsid w:val="00081D76"/>
    <w:rsid w:val="000829EA"/>
    <w:rsid w:val="00094BCE"/>
    <w:rsid w:val="000978A1"/>
    <w:rsid w:val="000A010E"/>
    <w:rsid w:val="000B2928"/>
    <w:rsid w:val="000B4F25"/>
    <w:rsid w:val="000B6C35"/>
    <w:rsid w:val="000C26E4"/>
    <w:rsid w:val="000C2F17"/>
    <w:rsid w:val="000C409A"/>
    <w:rsid w:val="000C755A"/>
    <w:rsid w:val="000D2C33"/>
    <w:rsid w:val="000D4C6C"/>
    <w:rsid w:val="000D6D98"/>
    <w:rsid w:val="000E0A2F"/>
    <w:rsid w:val="000E0AB0"/>
    <w:rsid w:val="000E263D"/>
    <w:rsid w:val="000E7149"/>
    <w:rsid w:val="000F2C03"/>
    <w:rsid w:val="000F392A"/>
    <w:rsid w:val="00103DB4"/>
    <w:rsid w:val="0010663F"/>
    <w:rsid w:val="00107705"/>
    <w:rsid w:val="001116AB"/>
    <w:rsid w:val="00120017"/>
    <w:rsid w:val="00120C61"/>
    <w:rsid w:val="0012135D"/>
    <w:rsid w:val="00121C0B"/>
    <w:rsid w:val="0012690B"/>
    <w:rsid w:val="00126D2A"/>
    <w:rsid w:val="00130A5F"/>
    <w:rsid w:val="0013273C"/>
    <w:rsid w:val="0013289C"/>
    <w:rsid w:val="001443DB"/>
    <w:rsid w:val="0016416E"/>
    <w:rsid w:val="001668CD"/>
    <w:rsid w:val="00167409"/>
    <w:rsid w:val="0016744C"/>
    <w:rsid w:val="001678F1"/>
    <w:rsid w:val="001764D5"/>
    <w:rsid w:val="001765A8"/>
    <w:rsid w:val="0017699C"/>
    <w:rsid w:val="00182F8B"/>
    <w:rsid w:val="00186E4F"/>
    <w:rsid w:val="0019065C"/>
    <w:rsid w:val="00194F19"/>
    <w:rsid w:val="001A5E43"/>
    <w:rsid w:val="001A6A92"/>
    <w:rsid w:val="001B3967"/>
    <w:rsid w:val="001B716E"/>
    <w:rsid w:val="001C231C"/>
    <w:rsid w:val="001C2647"/>
    <w:rsid w:val="001C2949"/>
    <w:rsid w:val="001C4309"/>
    <w:rsid w:val="001D0A82"/>
    <w:rsid w:val="001D2097"/>
    <w:rsid w:val="001D408A"/>
    <w:rsid w:val="001D60E7"/>
    <w:rsid w:val="001E49C2"/>
    <w:rsid w:val="001E7BA0"/>
    <w:rsid w:val="001F2479"/>
    <w:rsid w:val="001F3D46"/>
    <w:rsid w:val="00202FD2"/>
    <w:rsid w:val="002047A7"/>
    <w:rsid w:val="00210C9B"/>
    <w:rsid w:val="00216A9F"/>
    <w:rsid w:val="00221DC7"/>
    <w:rsid w:val="00222BBF"/>
    <w:rsid w:val="00225BEC"/>
    <w:rsid w:val="00230DFD"/>
    <w:rsid w:val="002332D0"/>
    <w:rsid w:val="0023382F"/>
    <w:rsid w:val="0024096C"/>
    <w:rsid w:val="002416AB"/>
    <w:rsid w:val="00243793"/>
    <w:rsid w:val="0024775C"/>
    <w:rsid w:val="00250435"/>
    <w:rsid w:val="0025090C"/>
    <w:rsid w:val="00252B76"/>
    <w:rsid w:val="00257A40"/>
    <w:rsid w:val="002607A3"/>
    <w:rsid w:val="00260B63"/>
    <w:rsid w:val="002621B8"/>
    <w:rsid w:val="002631A6"/>
    <w:rsid w:val="00264BB1"/>
    <w:rsid w:val="0026671C"/>
    <w:rsid w:val="002733B7"/>
    <w:rsid w:val="002737C4"/>
    <w:rsid w:val="00274F73"/>
    <w:rsid w:val="002815AF"/>
    <w:rsid w:val="00281F95"/>
    <w:rsid w:val="002825AC"/>
    <w:rsid w:val="00283C35"/>
    <w:rsid w:val="002864B6"/>
    <w:rsid w:val="00286839"/>
    <w:rsid w:val="00295F11"/>
    <w:rsid w:val="002960F4"/>
    <w:rsid w:val="002A1334"/>
    <w:rsid w:val="002B6A0D"/>
    <w:rsid w:val="002C12C9"/>
    <w:rsid w:val="002C18FC"/>
    <w:rsid w:val="002C2660"/>
    <w:rsid w:val="002C2A83"/>
    <w:rsid w:val="002C49BB"/>
    <w:rsid w:val="002C5A28"/>
    <w:rsid w:val="002C5ACD"/>
    <w:rsid w:val="002D2A81"/>
    <w:rsid w:val="002D4B48"/>
    <w:rsid w:val="002D5C47"/>
    <w:rsid w:val="002E548E"/>
    <w:rsid w:val="002E574C"/>
    <w:rsid w:val="002E7752"/>
    <w:rsid w:val="002F4634"/>
    <w:rsid w:val="00301CFF"/>
    <w:rsid w:val="0031559F"/>
    <w:rsid w:val="00320AF7"/>
    <w:rsid w:val="003230AE"/>
    <w:rsid w:val="00325B27"/>
    <w:rsid w:val="0032756D"/>
    <w:rsid w:val="00331650"/>
    <w:rsid w:val="00332C25"/>
    <w:rsid w:val="00332D0E"/>
    <w:rsid w:val="00332DA9"/>
    <w:rsid w:val="0033443D"/>
    <w:rsid w:val="00335627"/>
    <w:rsid w:val="0034347A"/>
    <w:rsid w:val="00355873"/>
    <w:rsid w:val="003604FA"/>
    <w:rsid w:val="00371A5F"/>
    <w:rsid w:val="00377E6C"/>
    <w:rsid w:val="00383DBD"/>
    <w:rsid w:val="00385B93"/>
    <w:rsid w:val="003921FA"/>
    <w:rsid w:val="00394496"/>
    <w:rsid w:val="003954A4"/>
    <w:rsid w:val="003A2137"/>
    <w:rsid w:val="003A41C5"/>
    <w:rsid w:val="003A5B61"/>
    <w:rsid w:val="003B113B"/>
    <w:rsid w:val="003B6867"/>
    <w:rsid w:val="003C004A"/>
    <w:rsid w:val="003C1C93"/>
    <w:rsid w:val="003C4EAA"/>
    <w:rsid w:val="003C6474"/>
    <w:rsid w:val="003D61A6"/>
    <w:rsid w:val="003E08AA"/>
    <w:rsid w:val="003E0F61"/>
    <w:rsid w:val="003E3D53"/>
    <w:rsid w:val="003E5738"/>
    <w:rsid w:val="003F5912"/>
    <w:rsid w:val="003F62DB"/>
    <w:rsid w:val="004011E5"/>
    <w:rsid w:val="0040706C"/>
    <w:rsid w:val="00407753"/>
    <w:rsid w:val="00414775"/>
    <w:rsid w:val="00417191"/>
    <w:rsid w:val="00421629"/>
    <w:rsid w:val="00425EC4"/>
    <w:rsid w:val="0042622B"/>
    <w:rsid w:val="00426720"/>
    <w:rsid w:val="00433558"/>
    <w:rsid w:val="00437CAA"/>
    <w:rsid w:val="00441E49"/>
    <w:rsid w:val="00442750"/>
    <w:rsid w:val="0044553B"/>
    <w:rsid w:val="004505E0"/>
    <w:rsid w:val="00451CFC"/>
    <w:rsid w:val="00460F52"/>
    <w:rsid w:val="00460F5A"/>
    <w:rsid w:val="00463361"/>
    <w:rsid w:val="00463363"/>
    <w:rsid w:val="00463AF9"/>
    <w:rsid w:val="00472543"/>
    <w:rsid w:val="00474EBC"/>
    <w:rsid w:val="00475FEB"/>
    <w:rsid w:val="00481448"/>
    <w:rsid w:val="00482CEE"/>
    <w:rsid w:val="00491A6D"/>
    <w:rsid w:val="00491F74"/>
    <w:rsid w:val="00496937"/>
    <w:rsid w:val="004A3A2A"/>
    <w:rsid w:val="004B11E7"/>
    <w:rsid w:val="004B23FC"/>
    <w:rsid w:val="004B354D"/>
    <w:rsid w:val="004B4B08"/>
    <w:rsid w:val="004B75DD"/>
    <w:rsid w:val="004C1B35"/>
    <w:rsid w:val="004C299D"/>
    <w:rsid w:val="004C4541"/>
    <w:rsid w:val="004C5A6C"/>
    <w:rsid w:val="004C624B"/>
    <w:rsid w:val="004C7E38"/>
    <w:rsid w:val="004D2D9D"/>
    <w:rsid w:val="004D5EE7"/>
    <w:rsid w:val="004E084C"/>
    <w:rsid w:val="004E5D50"/>
    <w:rsid w:val="004E6256"/>
    <w:rsid w:val="00501CAE"/>
    <w:rsid w:val="00507BB8"/>
    <w:rsid w:val="0051016E"/>
    <w:rsid w:val="00512FE0"/>
    <w:rsid w:val="00515B1B"/>
    <w:rsid w:val="00517A4C"/>
    <w:rsid w:val="00517D6E"/>
    <w:rsid w:val="00520525"/>
    <w:rsid w:val="005211C5"/>
    <w:rsid w:val="005321A4"/>
    <w:rsid w:val="00543437"/>
    <w:rsid w:val="005449A2"/>
    <w:rsid w:val="00545C19"/>
    <w:rsid w:val="0054623B"/>
    <w:rsid w:val="00546B08"/>
    <w:rsid w:val="00553233"/>
    <w:rsid w:val="00553F15"/>
    <w:rsid w:val="00564EF5"/>
    <w:rsid w:val="00565292"/>
    <w:rsid w:val="0057441A"/>
    <w:rsid w:val="005745B8"/>
    <w:rsid w:val="00581305"/>
    <w:rsid w:val="00585A63"/>
    <w:rsid w:val="00587BEC"/>
    <w:rsid w:val="00594F88"/>
    <w:rsid w:val="0059513B"/>
    <w:rsid w:val="005A1D7F"/>
    <w:rsid w:val="005B0F54"/>
    <w:rsid w:val="005B1B44"/>
    <w:rsid w:val="005B6284"/>
    <w:rsid w:val="005B6BFF"/>
    <w:rsid w:val="005C48F0"/>
    <w:rsid w:val="005C5438"/>
    <w:rsid w:val="005C588A"/>
    <w:rsid w:val="005D1937"/>
    <w:rsid w:val="005D30E1"/>
    <w:rsid w:val="005D5DBF"/>
    <w:rsid w:val="005D705F"/>
    <w:rsid w:val="005E09F6"/>
    <w:rsid w:val="005E2064"/>
    <w:rsid w:val="005E5FCD"/>
    <w:rsid w:val="005E61A8"/>
    <w:rsid w:val="005E643D"/>
    <w:rsid w:val="005F15CA"/>
    <w:rsid w:val="005F2336"/>
    <w:rsid w:val="005F405A"/>
    <w:rsid w:val="005F49DB"/>
    <w:rsid w:val="00604863"/>
    <w:rsid w:val="00610337"/>
    <w:rsid w:val="00611807"/>
    <w:rsid w:val="00613BC9"/>
    <w:rsid w:val="006148F4"/>
    <w:rsid w:val="00615748"/>
    <w:rsid w:val="00615C78"/>
    <w:rsid w:val="00623EA9"/>
    <w:rsid w:val="006242A2"/>
    <w:rsid w:val="006257C3"/>
    <w:rsid w:val="00627615"/>
    <w:rsid w:val="006328DE"/>
    <w:rsid w:val="00633116"/>
    <w:rsid w:val="00633C5D"/>
    <w:rsid w:val="00635EB6"/>
    <w:rsid w:val="00637DDF"/>
    <w:rsid w:val="00644AFF"/>
    <w:rsid w:val="006504BD"/>
    <w:rsid w:val="00651136"/>
    <w:rsid w:val="006526A8"/>
    <w:rsid w:val="0065406B"/>
    <w:rsid w:val="00656AA5"/>
    <w:rsid w:val="00661DC0"/>
    <w:rsid w:val="00664223"/>
    <w:rsid w:val="006643A0"/>
    <w:rsid w:val="006656AC"/>
    <w:rsid w:val="00666163"/>
    <w:rsid w:val="00666288"/>
    <w:rsid w:val="006707C6"/>
    <w:rsid w:val="0067136F"/>
    <w:rsid w:val="006738FD"/>
    <w:rsid w:val="00677E73"/>
    <w:rsid w:val="006801CE"/>
    <w:rsid w:val="00680E2C"/>
    <w:rsid w:val="00680F49"/>
    <w:rsid w:val="00681050"/>
    <w:rsid w:val="00683724"/>
    <w:rsid w:val="00683835"/>
    <w:rsid w:val="00693B24"/>
    <w:rsid w:val="00694A66"/>
    <w:rsid w:val="00694A6E"/>
    <w:rsid w:val="006A5568"/>
    <w:rsid w:val="006A6116"/>
    <w:rsid w:val="006A663D"/>
    <w:rsid w:val="006A7315"/>
    <w:rsid w:val="006B05E8"/>
    <w:rsid w:val="006B1072"/>
    <w:rsid w:val="006B158B"/>
    <w:rsid w:val="006B5DC3"/>
    <w:rsid w:val="006B6BDA"/>
    <w:rsid w:val="006C4D03"/>
    <w:rsid w:val="006D164F"/>
    <w:rsid w:val="006D3733"/>
    <w:rsid w:val="006D4172"/>
    <w:rsid w:val="006D7A9C"/>
    <w:rsid w:val="006E4344"/>
    <w:rsid w:val="006E589C"/>
    <w:rsid w:val="006E668F"/>
    <w:rsid w:val="006F0CB6"/>
    <w:rsid w:val="006F3657"/>
    <w:rsid w:val="006F55EF"/>
    <w:rsid w:val="006F6C4D"/>
    <w:rsid w:val="006F7A17"/>
    <w:rsid w:val="00700F4E"/>
    <w:rsid w:val="007105D5"/>
    <w:rsid w:val="00710DE4"/>
    <w:rsid w:val="0072027A"/>
    <w:rsid w:val="0072245E"/>
    <w:rsid w:val="00723939"/>
    <w:rsid w:val="00725DDF"/>
    <w:rsid w:val="0072655F"/>
    <w:rsid w:val="0072661E"/>
    <w:rsid w:val="00740885"/>
    <w:rsid w:val="00740C19"/>
    <w:rsid w:val="007431DC"/>
    <w:rsid w:val="00743F11"/>
    <w:rsid w:val="00750E04"/>
    <w:rsid w:val="007559F4"/>
    <w:rsid w:val="0076331A"/>
    <w:rsid w:val="00773DA5"/>
    <w:rsid w:val="00776259"/>
    <w:rsid w:val="00777CF9"/>
    <w:rsid w:val="00782E38"/>
    <w:rsid w:val="0078776F"/>
    <w:rsid w:val="00795843"/>
    <w:rsid w:val="00796C0A"/>
    <w:rsid w:val="007B2B4D"/>
    <w:rsid w:val="007B34D6"/>
    <w:rsid w:val="007C4F65"/>
    <w:rsid w:val="007C5E51"/>
    <w:rsid w:val="007D0345"/>
    <w:rsid w:val="007D21A4"/>
    <w:rsid w:val="007D33A0"/>
    <w:rsid w:val="007D61AB"/>
    <w:rsid w:val="007E2799"/>
    <w:rsid w:val="007E4843"/>
    <w:rsid w:val="007F23D9"/>
    <w:rsid w:val="007F3C83"/>
    <w:rsid w:val="007F4048"/>
    <w:rsid w:val="007F4596"/>
    <w:rsid w:val="007F4A7B"/>
    <w:rsid w:val="007F6D7C"/>
    <w:rsid w:val="008106A9"/>
    <w:rsid w:val="00817C26"/>
    <w:rsid w:val="008222A7"/>
    <w:rsid w:val="00822CB3"/>
    <w:rsid w:val="00824576"/>
    <w:rsid w:val="00825BF5"/>
    <w:rsid w:val="0084401F"/>
    <w:rsid w:val="00854670"/>
    <w:rsid w:val="00855AC3"/>
    <w:rsid w:val="00861E1B"/>
    <w:rsid w:val="00865E85"/>
    <w:rsid w:val="00871323"/>
    <w:rsid w:val="00872577"/>
    <w:rsid w:val="00884226"/>
    <w:rsid w:val="00885BB4"/>
    <w:rsid w:val="008929F0"/>
    <w:rsid w:val="008A17B8"/>
    <w:rsid w:val="008B465F"/>
    <w:rsid w:val="008B535A"/>
    <w:rsid w:val="008C0B34"/>
    <w:rsid w:val="008C1351"/>
    <w:rsid w:val="008C2F6B"/>
    <w:rsid w:val="008C4B1B"/>
    <w:rsid w:val="008C7EA5"/>
    <w:rsid w:val="008D378D"/>
    <w:rsid w:val="008D4987"/>
    <w:rsid w:val="008E0FF4"/>
    <w:rsid w:val="008E2053"/>
    <w:rsid w:val="008E2D7F"/>
    <w:rsid w:val="008E3BD7"/>
    <w:rsid w:val="008E4CCC"/>
    <w:rsid w:val="008E7B56"/>
    <w:rsid w:val="008E7B85"/>
    <w:rsid w:val="008F6B02"/>
    <w:rsid w:val="008F6BFE"/>
    <w:rsid w:val="008F7D19"/>
    <w:rsid w:val="00900828"/>
    <w:rsid w:val="0090381A"/>
    <w:rsid w:val="00904AFD"/>
    <w:rsid w:val="00910DB3"/>
    <w:rsid w:val="009113DC"/>
    <w:rsid w:val="009148B6"/>
    <w:rsid w:val="00923E76"/>
    <w:rsid w:val="0092684A"/>
    <w:rsid w:val="00927A6A"/>
    <w:rsid w:val="00930305"/>
    <w:rsid w:val="0093079D"/>
    <w:rsid w:val="00931DCA"/>
    <w:rsid w:val="0094239E"/>
    <w:rsid w:val="00943731"/>
    <w:rsid w:val="00943745"/>
    <w:rsid w:val="00945E6B"/>
    <w:rsid w:val="00950FC6"/>
    <w:rsid w:val="00954E6D"/>
    <w:rsid w:val="0095730E"/>
    <w:rsid w:val="009578E3"/>
    <w:rsid w:val="00960523"/>
    <w:rsid w:val="00961B70"/>
    <w:rsid w:val="00962874"/>
    <w:rsid w:val="00964BD3"/>
    <w:rsid w:val="00966913"/>
    <w:rsid w:val="00972361"/>
    <w:rsid w:val="009728DC"/>
    <w:rsid w:val="00973496"/>
    <w:rsid w:val="009744A8"/>
    <w:rsid w:val="00974550"/>
    <w:rsid w:val="00975882"/>
    <w:rsid w:val="009820E6"/>
    <w:rsid w:val="009836EE"/>
    <w:rsid w:val="0098432B"/>
    <w:rsid w:val="00984C29"/>
    <w:rsid w:val="00984F3A"/>
    <w:rsid w:val="00986098"/>
    <w:rsid w:val="0099078E"/>
    <w:rsid w:val="0099318D"/>
    <w:rsid w:val="009A0E1D"/>
    <w:rsid w:val="009B0F46"/>
    <w:rsid w:val="009B1425"/>
    <w:rsid w:val="009B398D"/>
    <w:rsid w:val="009C0A36"/>
    <w:rsid w:val="009C27DD"/>
    <w:rsid w:val="009C2EE9"/>
    <w:rsid w:val="009C34E2"/>
    <w:rsid w:val="009C5E75"/>
    <w:rsid w:val="009D4586"/>
    <w:rsid w:val="009D5F15"/>
    <w:rsid w:val="009D6101"/>
    <w:rsid w:val="009E11C6"/>
    <w:rsid w:val="009E206F"/>
    <w:rsid w:val="009E21BE"/>
    <w:rsid w:val="009E7382"/>
    <w:rsid w:val="009F0377"/>
    <w:rsid w:val="009F171D"/>
    <w:rsid w:val="009F2BD2"/>
    <w:rsid w:val="009F7B65"/>
    <w:rsid w:val="00A00653"/>
    <w:rsid w:val="00A00DDB"/>
    <w:rsid w:val="00A0777D"/>
    <w:rsid w:val="00A124E9"/>
    <w:rsid w:val="00A172FA"/>
    <w:rsid w:val="00A20C32"/>
    <w:rsid w:val="00A23928"/>
    <w:rsid w:val="00A25CC8"/>
    <w:rsid w:val="00A33150"/>
    <w:rsid w:val="00A40502"/>
    <w:rsid w:val="00A446AB"/>
    <w:rsid w:val="00A625C0"/>
    <w:rsid w:val="00A6522B"/>
    <w:rsid w:val="00A66937"/>
    <w:rsid w:val="00A74C58"/>
    <w:rsid w:val="00A807A1"/>
    <w:rsid w:val="00A81ABD"/>
    <w:rsid w:val="00A81ABE"/>
    <w:rsid w:val="00A8385D"/>
    <w:rsid w:val="00A90B01"/>
    <w:rsid w:val="00A90F61"/>
    <w:rsid w:val="00A92FA8"/>
    <w:rsid w:val="00A9391B"/>
    <w:rsid w:val="00A96C8E"/>
    <w:rsid w:val="00AA0A65"/>
    <w:rsid w:val="00AB09A5"/>
    <w:rsid w:val="00AB3A8E"/>
    <w:rsid w:val="00AB5F92"/>
    <w:rsid w:val="00AB7820"/>
    <w:rsid w:val="00AC11C9"/>
    <w:rsid w:val="00AC4F5F"/>
    <w:rsid w:val="00AC5207"/>
    <w:rsid w:val="00AC6BC3"/>
    <w:rsid w:val="00AC7234"/>
    <w:rsid w:val="00AD0B5B"/>
    <w:rsid w:val="00AD3E63"/>
    <w:rsid w:val="00AE26CA"/>
    <w:rsid w:val="00AE48E7"/>
    <w:rsid w:val="00AE5EDD"/>
    <w:rsid w:val="00AF178D"/>
    <w:rsid w:val="00AF20AB"/>
    <w:rsid w:val="00AF5BED"/>
    <w:rsid w:val="00B02970"/>
    <w:rsid w:val="00B03684"/>
    <w:rsid w:val="00B04321"/>
    <w:rsid w:val="00B04C65"/>
    <w:rsid w:val="00B06390"/>
    <w:rsid w:val="00B06A29"/>
    <w:rsid w:val="00B076B8"/>
    <w:rsid w:val="00B1357A"/>
    <w:rsid w:val="00B14C9A"/>
    <w:rsid w:val="00B17231"/>
    <w:rsid w:val="00B17B92"/>
    <w:rsid w:val="00B20D68"/>
    <w:rsid w:val="00B24A92"/>
    <w:rsid w:val="00B30D36"/>
    <w:rsid w:val="00B372B4"/>
    <w:rsid w:val="00B422E3"/>
    <w:rsid w:val="00B43797"/>
    <w:rsid w:val="00B44033"/>
    <w:rsid w:val="00B45C23"/>
    <w:rsid w:val="00B4634E"/>
    <w:rsid w:val="00B518EF"/>
    <w:rsid w:val="00B55363"/>
    <w:rsid w:val="00B5548B"/>
    <w:rsid w:val="00B56BB8"/>
    <w:rsid w:val="00B56FCD"/>
    <w:rsid w:val="00B60D67"/>
    <w:rsid w:val="00B628A2"/>
    <w:rsid w:val="00B66FEC"/>
    <w:rsid w:val="00B7028C"/>
    <w:rsid w:val="00B70EBC"/>
    <w:rsid w:val="00B72BA0"/>
    <w:rsid w:val="00B74111"/>
    <w:rsid w:val="00B75BA3"/>
    <w:rsid w:val="00B774AD"/>
    <w:rsid w:val="00B86E71"/>
    <w:rsid w:val="00B87A6C"/>
    <w:rsid w:val="00B94690"/>
    <w:rsid w:val="00B94C45"/>
    <w:rsid w:val="00BA26A6"/>
    <w:rsid w:val="00BA3079"/>
    <w:rsid w:val="00BA43F2"/>
    <w:rsid w:val="00BA4BD5"/>
    <w:rsid w:val="00BC5A98"/>
    <w:rsid w:val="00BC74D3"/>
    <w:rsid w:val="00BD0BD6"/>
    <w:rsid w:val="00BD17FC"/>
    <w:rsid w:val="00BD41D1"/>
    <w:rsid w:val="00BD5D7C"/>
    <w:rsid w:val="00BE0483"/>
    <w:rsid w:val="00BE1175"/>
    <w:rsid w:val="00BE6F76"/>
    <w:rsid w:val="00BE7C2D"/>
    <w:rsid w:val="00BF5174"/>
    <w:rsid w:val="00BF5B23"/>
    <w:rsid w:val="00C03D7A"/>
    <w:rsid w:val="00C03DA5"/>
    <w:rsid w:val="00C0741B"/>
    <w:rsid w:val="00C145C4"/>
    <w:rsid w:val="00C16454"/>
    <w:rsid w:val="00C16833"/>
    <w:rsid w:val="00C178D9"/>
    <w:rsid w:val="00C21197"/>
    <w:rsid w:val="00C2170E"/>
    <w:rsid w:val="00C240EE"/>
    <w:rsid w:val="00C31DAB"/>
    <w:rsid w:val="00C34979"/>
    <w:rsid w:val="00C3732C"/>
    <w:rsid w:val="00C37908"/>
    <w:rsid w:val="00C4061D"/>
    <w:rsid w:val="00C42EB8"/>
    <w:rsid w:val="00C43010"/>
    <w:rsid w:val="00C43651"/>
    <w:rsid w:val="00C512D5"/>
    <w:rsid w:val="00C55748"/>
    <w:rsid w:val="00C625D9"/>
    <w:rsid w:val="00C62BD4"/>
    <w:rsid w:val="00C64BC9"/>
    <w:rsid w:val="00C64DE2"/>
    <w:rsid w:val="00C67091"/>
    <w:rsid w:val="00C70B90"/>
    <w:rsid w:val="00C760FB"/>
    <w:rsid w:val="00C764B4"/>
    <w:rsid w:val="00C83CF7"/>
    <w:rsid w:val="00C862EE"/>
    <w:rsid w:val="00C91EA7"/>
    <w:rsid w:val="00C93FB1"/>
    <w:rsid w:val="00C95ECA"/>
    <w:rsid w:val="00C960DA"/>
    <w:rsid w:val="00CA724D"/>
    <w:rsid w:val="00CA7830"/>
    <w:rsid w:val="00CB6F37"/>
    <w:rsid w:val="00CC1EDC"/>
    <w:rsid w:val="00CC282C"/>
    <w:rsid w:val="00CC4370"/>
    <w:rsid w:val="00CD609B"/>
    <w:rsid w:val="00CD656E"/>
    <w:rsid w:val="00CD741A"/>
    <w:rsid w:val="00CE2ABF"/>
    <w:rsid w:val="00CE5E26"/>
    <w:rsid w:val="00CF11FC"/>
    <w:rsid w:val="00CF5B4C"/>
    <w:rsid w:val="00D12D5B"/>
    <w:rsid w:val="00D1476A"/>
    <w:rsid w:val="00D165FA"/>
    <w:rsid w:val="00D27B7B"/>
    <w:rsid w:val="00D30080"/>
    <w:rsid w:val="00D30873"/>
    <w:rsid w:val="00D3773F"/>
    <w:rsid w:val="00D413B2"/>
    <w:rsid w:val="00D47F63"/>
    <w:rsid w:val="00D51214"/>
    <w:rsid w:val="00D61256"/>
    <w:rsid w:val="00D61FDF"/>
    <w:rsid w:val="00D66C12"/>
    <w:rsid w:val="00D74F09"/>
    <w:rsid w:val="00D759AC"/>
    <w:rsid w:val="00D77EE0"/>
    <w:rsid w:val="00D77FB6"/>
    <w:rsid w:val="00D8141C"/>
    <w:rsid w:val="00D86D4F"/>
    <w:rsid w:val="00D905D1"/>
    <w:rsid w:val="00D9161D"/>
    <w:rsid w:val="00D926A4"/>
    <w:rsid w:val="00D9384D"/>
    <w:rsid w:val="00D97BA3"/>
    <w:rsid w:val="00DA0C9B"/>
    <w:rsid w:val="00DA130A"/>
    <w:rsid w:val="00DA5901"/>
    <w:rsid w:val="00DB2B7C"/>
    <w:rsid w:val="00DB5BE9"/>
    <w:rsid w:val="00DB6213"/>
    <w:rsid w:val="00DB6425"/>
    <w:rsid w:val="00DC188C"/>
    <w:rsid w:val="00DC1B07"/>
    <w:rsid w:val="00DC1C03"/>
    <w:rsid w:val="00DC1DA2"/>
    <w:rsid w:val="00DD02C0"/>
    <w:rsid w:val="00DD7318"/>
    <w:rsid w:val="00DE1CBF"/>
    <w:rsid w:val="00DE29E7"/>
    <w:rsid w:val="00DF2DDA"/>
    <w:rsid w:val="00DF529B"/>
    <w:rsid w:val="00DF7028"/>
    <w:rsid w:val="00E054A9"/>
    <w:rsid w:val="00E0658A"/>
    <w:rsid w:val="00E078AB"/>
    <w:rsid w:val="00E07EDA"/>
    <w:rsid w:val="00E140EA"/>
    <w:rsid w:val="00E1580A"/>
    <w:rsid w:val="00E15D19"/>
    <w:rsid w:val="00E20161"/>
    <w:rsid w:val="00E20C6E"/>
    <w:rsid w:val="00E241FB"/>
    <w:rsid w:val="00E25641"/>
    <w:rsid w:val="00E2648D"/>
    <w:rsid w:val="00E275B6"/>
    <w:rsid w:val="00E34F2D"/>
    <w:rsid w:val="00E367C8"/>
    <w:rsid w:val="00E425E1"/>
    <w:rsid w:val="00E457D6"/>
    <w:rsid w:val="00E47978"/>
    <w:rsid w:val="00E47BC5"/>
    <w:rsid w:val="00E71EF4"/>
    <w:rsid w:val="00E73D54"/>
    <w:rsid w:val="00E750E4"/>
    <w:rsid w:val="00E779D0"/>
    <w:rsid w:val="00E81779"/>
    <w:rsid w:val="00E84948"/>
    <w:rsid w:val="00E9536D"/>
    <w:rsid w:val="00E956AE"/>
    <w:rsid w:val="00EA115C"/>
    <w:rsid w:val="00EA2313"/>
    <w:rsid w:val="00EA41FF"/>
    <w:rsid w:val="00EA59A8"/>
    <w:rsid w:val="00EA6E9A"/>
    <w:rsid w:val="00EA7DB1"/>
    <w:rsid w:val="00EB6841"/>
    <w:rsid w:val="00ED07F4"/>
    <w:rsid w:val="00ED09B9"/>
    <w:rsid w:val="00ED1C81"/>
    <w:rsid w:val="00ED2FE0"/>
    <w:rsid w:val="00ED6041"/>
    <w:rsid w:val="00EE2D4A"/>
    <w:rsid w:val="00EE438B"/>
    <w:rsid w:val="00EE687D"/>
    <w:rsid w:val="00EF0DEC"/>
    <w:rsid w:val="00EF2868"/>
    <w:rsid w:val="00EF6209"/>
    <w:rsid w:val="00F04B8D"/>
    <w:rsid w:val="00F104E0"/>
    <w:rsid w:val="00F12391"/>
    <w:rsid w:val="00F159E2"/>
    <w:rsid w:val="00F224AE"/>
    <w:rsid w:val="00F22DF4"/>
    <w:rsid w:val="00F27034"/>
    <w:rsid w:val="00F2733E"/>
    <w:rsid w:val="00F3531D"/>
    <w:rsid w:val="00F37C9C"/>
    <w:rsid w:val="00F407AC"/>
    <w:rsid w:val="00F40E06"/>
    <w:rsid w:val="00F4446D"/>
    <w:rsid w:val="00F509C4"/>
    <w:rsid w:val="00F518C0"/>
    <w:rsid w:val="00F64B8C"/>
    <w:rsid w:val="00F64FE6"/>
    <w:rsid w:val="00F6633D"/>
    <w:rsid w:val="00F7396D"/>
    <w:rsid w:val="00F7521F"/>
    <w:rsid w:val="00F7657F"/>
    <w:rsid w:val="00F76A80"/>
    <w:rsid w:val="00F81785"/>
    <w:rsid w:val="00F87248"/>
    <w:rsid w:val="00F876F9"/>
    <w:rsid w:val="00F948AB"/>
    <w:rsid w:val="00FA0996"/>
    <w:rsid w:val="00FA0D75"/>
    <w:rsid w:val="00FA2AC9"/>
    <w:rsid w:val="00FA456A"/>
    <w:rsid w:val="00FA6D30"/>
    <w:rsid w:val="00FB1025"/>
    <w:rsid w:val="00FB39A7"/>
    <w:rsid w:val="00FB6827"/>
    <w:rsid w:val="00FB7641"/>
    <w:rsid w:val="00FC0267"/>
    <w:rsid w:val="00FC06CA"/>
    <w:rsid w:val="00FC2528"/>
    <w:rsid w:val="00FC4DE1"/>
    <w:rsid w:val="00FC5187"/>
    <w:rsid w:val="00FD3CFB"/>
    <w:rsid w:val="00FE0FDC"/>
    <w:rsid w:val="00FE31DA"/>
    <w:rsid w:val="00FF01F4"/>
    <w:rsid w:val="00FF73AE"/>
    <w:rsid w:val="01E3136E"/>
    <w:rsid w:val="026E3D3B"/>
    <w:rsid w:val="02B1346F"/>
    <w:rsid w:val="03115EEC"/>
    <w:rsid w:val="03762218"/>
    <w:rsid w:val="03A10ABC"/>
    <w:rsid w:val="03D3204D"/>
    <w:rsid w:val="03F779E3"/>
    <w:rsid w:val="049B359A"/>
    <w:rsid w:val="04BF5E86"/>
    <w:rsid w:val="05BC3358"/>
    <w:rsid w:val="061276F8"/>
    <w:rsid w:val="0B2A0DB0"/>
    <w:rsid w:val="0BD67CE0"/>
    <w:rsid w:val="0C081279"/>
    <w:rsid w:val="0D7C1FAD"/>
    <w:rsid w:val="0D893552"/>
    <w:rsid w:val="0E132B6B"/>
    <w:rsid w:val="0F5A6D2E"/>
    <w:rsid w:val="1015285D"/>
    <w:rsid w:val="114231DA"/>
    <w:rsid w:val="11563D4F"/>
    <w:rsid w:val="12555918"/>
    <w:rsid w:val="13852567"/>
    <w:rsid w:val="13DB7DE4"/>
    <w:rsid w:val="140570BC"/>
    <w:rsid w:val="145054D6"/>
    <w:rsid w:val="14D31AEA"/>
    <w:rsid w:val="16060FC0"/>
    <w:rsid w:val="1667319A"/>
    <w:rsid w:val="16D444AC"/>
    <w:rsid w:val="17CD6974"/>
    <w:rsid w:val="17D13BF7"/>
    <w:rsid w:val="180F7128"/>
    <w:rsid w:val="19005C3E"/>
    <w:rsid w:val="19127C54"/>
    <w:rsid w:val="1918683A"/>
    <w:rsid w:val="1A26305C"/>
    <w:rsid w:val="1C940020"/>
    <w:rsid w:val="1E0C01E7"/>
    <w:rsid w:val="1E620441"/>
    <w:rsid w:val="1EF3358F"/>
    <w:rsid w:val="1F207F48"/>
    <w:rsid w:val="1F9329C7"/>
    <w:rsid w:val="1FC21B23"/>
    <w:rsid w:val="1FD2034C"/>
    <w:rsid w:val="20E156D5"/>
    <w:rsid w:val="20FB145F"/>
    <w:rsid w:val="215F0A68"/>
    <w:rsid w:val="216164EE"/>
    <w:rsid w:val="23120576"/>
    <w:rsid w:val="23AE1FE2"/>
    <w:rsid w:val="24DB7E1B"/>
    <w:rsid w:val="24EC187A"/>
    <w:rsid w:val="25F0048A"/>
    <w:rsid w:val="26827783"/>
    <w:rsid w:val="273E0FA7"/>
    <w:rsid w:val="27F9359D"/>
    <w:rsid w:val="28224B23"/>
    <w:rsid w:val="28AB26B6"/>
    <w:rsid w:val="2B1879A4"/>
    <w:rsid w:val="2B85380F"/>
    <w:rsid w:val="2CF23CC6"/>
    <w:rsid w:val="2DA674B1"/>
    <w:rsid w:val="2E07136D"/>
    <w:rsid w:val="2E251AFC"/>
    <w:rsid w:val="2E7135BC"/>
    <w:rsid w:val="2F480856"/>
    <w:rsid w:val="302210DA"/>
    <w:rsid w:val="308E6B1A"/>
    <w:rsid w:val="31B9710D"/>
    <w:rsid w:val="32861784"/>
    <w:rsid w:val="32922FA1"/>
    <w:rsid w:val="32A945C9"/>
    <w:rsid w:val="32CC64E1"/>
    <w:rsid w:val="33361EF5"/>
    <w:rsid w:val="33867492"/>
    <w:rsid w:val="355D3241"/>
    <w:rsid w:val="35AD7807"/>
    <w:rsid w:val="384B2F19"/>
    <w:rsid w:val="388F002B"/>
    <w:rsid w:val="39320D09"/>
    <w:rsid w:val="39664CF3"/>
    <w:rsid w:val="3A3D10F9"/>
    <w:rsid w:val="3B9D1F89"/>
    <w:rsid w:val="3C37470E"/>
    <w:rsid w:val="3C751944"/>
    <w:rsid w:val="3CAB3D61"/>
    <w:rsid w:val="3CF87980"/>
    <w:rsid w:val="3D552435"/>
    <w:rsid w:val="3D697E9D"/>
    <w:rsid w:val="3DE06A51"/>
    <w:rsid w:val="3E57511A"/>
    <w:rsid w:val="3F8B6294"/>
    <w:rsid w:val="3FE73EF0"/>
    <w:rsid w:val="404530D8"/>
    <w:rsid w:val="408442AC"/>
    <w:rsid w:val="412032F3"/>
    <w:rsid w:val="42723650"/>
    <w:rsid w:val="43BD58C5"/>
    <w:rsid w:val="46F73B26"/>
    <w:rsid w:val="47CB7BF9"/>
    <w:rsid w:val="4914319A"/>
    <w:rsid w:val="49E45E1F"/>
    <w:rsid w:val="4A650798"/>
    <w:rsid w:val="4B8F3B88"/>
    <w:rsid w:val="4CBA7770"/>
    <w:rsid w:val="4D3D0399"/>
    <w:rsid w:val="4DF75FB9"/>
    <w:rsid w:val="4E6A0132"/>
    <w:rsid w:val="4F841E13"/>
    <w:rsid w:val="50491997"/>
    <w:rsid w:val="51902EF9"/>
    <w:rsid w:val="51E3469B"/>
    <w:rsid w:val="52541A03"/>
    <w:rsid w:val="529B4918"/>
    <w:rsid w:val="5313063D"/>
    <w:rsid w:val="531F4B02"/>
    <w:rsid w:val="54AB1A5A"/>
    <w:rsid w:val="56312C3A"/>
    <w:rsid w:val="564938AE"/>
    <w:rsid w:val="5692571B"/>
    <w:rsid w:val="56F94371"/>
    <w:rsid w:val="587A0BC0"/>
    <w:rsid w:val="5A650604"/>
    <w:rsid w:val="5AA249EC"/>
    <w:rsid w:val="5AA811F2"/>
    <w:rsid w:val="5B5558A6"/>
    <w:rsid w:val="5B661F0F"/>
    <w:rsid w:val="5CEA0765"/>
    <w:rsid w:val="5CEE4F86"/>
    <w:rsid w:val="5D2F3E0B"/>
    <w:rsid w:val="5D4B7297"/>
    <w:rsid w:val="5DA401A7"/>
    <w:rsid w:val="5EC91791"/>
    <w:rsid w:val="5F0A3DCA"/>
    <w:rsid w:val="5F6857F6"/>
    <w:rsid w:val="5F832C8E"/>
    <w:rsid w:val="600E32F3"/>
    <w:rsid w:val="60A249D6"/>
    <w:rsid w:val="61235D03"/>
    <w:rsid w:val="61B85A01"/>
    <w:rsid w:val="62202E74"/>
    <w:rsid w:val="6318788B"/>
    <w:rsid w:val="643F5EB3"/>
    <w:rsid w:val="64654B93"/>
    <w:rsid w:val="64680499"/>
    <w:rsid w:val="6516214F"/>
    <w:rsid w:val="672F5CDB"/>
    <w:rsid w:val="67735B1E"/>
    <w:rsid w:val="67874329"/>
    <w:rsid w:val="679265BD"/>
    <w:rsid w:val="682F6C2A"/>
    <w:rsid w:val="685043F1"/>
    <w:rsid w:val="698966B6"/>
    <w:rsid w:val="6A135140"/>
    <w:rsid w:val="6AD91A13"/>
    <w:rsid w:val="6B100FE8"/>
    <w:rsid w:val="6B5252DE"/>
    <w:rsid w:val="6B844DD1"/>
    <w:rsid w:val="6C6451EE"/>
    <w:rsid w:val="6D192383"/>
    <w:rsid w:val="6D7E678F"/>
    <w:rsid w:val="6DF442CD"/>
    <w:rsid w:val="6E15686F"/>
    <w:rsid w:val="6E2A0858"/>
    <w:rsid w:val="6E4221E8"/>
    <w:rsid w:val="6F3672E4"/>
    <w:rsid w:val="6FF102D4"/>
    <w:rsid w:val="70047BC3"/>
    <w:rsid w:val="7067422C"/>
    <w:rsid w:val="70C04E4F"/>
    <w:rsid w:val="712F6D83"/>
    <w:rsid w:val="71812C98"/>
    <w:rsid w:val="72D1745A"/>
    <w:rsid w:val="73310991"/>
    <w:rsid w:val="744E233C"/>
    <w:rsid w:val="74736DFA"/>
    <w:rsid w:val="747E739E"/>
    <w:rsid w:val="74BC7B3F"/>
    <w:rsid w:val="75571904"/>
    <w:rsid w:val="75B73DB8"/>
    <w:rsid w:val="75FF3FF3"/>
    <w:rsid w:val="765F11D1"/>
    <w:rsid w:val="7860707B"/>
    <w:rsid w:val="78A400D4"/>
    <w:rsid w:val="78CE01A1"/>
    <w:rsid w:val="78FD6864"/>
    <w:rsid w:val="7A730ADA"/>
    <w:rsid w:val="7B3757C1"/>
    <w:rsid w:val="7CEE01B1"/>
    <w:rsid w:val="7CF20860"/>
    <w:rsid w:val="7E7D5922"/>
    <w:rsid w:val="7FCA69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line="578" w:lineRule="auto"/>
      <w:jc w:val="center"/>
      <w:outlineLvl w:val="0"/>
    </w:pPr>
    <w:rPr>
      <w:rFonts w:eastAsia="新宋体"/>
      <w:b/>
      <w:bCs/>
      <w:kern w:val="44"/>
      <w:sz w:val="30"/>
      <w:szCs w:val="44"/>
    </w:rPr>
  </w:style>
  <w:style w:type="paragraph" w:styleId="4">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link w:val="31"/>
    <w:qFormat/>
    <w:uiPriority w:val="0"/>
    <w:pPr>
      <w:ind w:firstLine="420" w:firstLineChars="200"/>
    </w:pPr>
  </w:style>
  <w:style w:type="paragraph" w:styleId="8">
    <w:name w:val="index 5"/>
    <w:basedOn w:val="1"/>
    <w:next w:val="1"/>
    <w:qFormat/>
    <w:uiPriority w:val="0"/>
    <w:pPr>
      <w:ind w:left="798" w:leftChars="380"/>
      <w:jc w:val="left"/>
    </w:pPr>
    <w:rPr>
      <w:rFonts w:ascii="Calibri" w:hAnsi="Calibri" w:eastAsia="宋体" w:cs="Times New Roman"/>
      <w:sz w:val="21"/>
      <w:szCs w:val="24"/>
    </w:rPr>
  </w:style>
  <w:style w:type="paragraph" w:styleId="9">
    <w:name w:val="annotation text"/>
    <w:basedOn w:val="1"/>
    <w:link w:val="34"/>
    <w:qFormat/>
    <w:uiPriority w:val="0"/>
    <w:pPr>
      <w:jc w:val="left"/>
    </w:pPr>
  </w:style>
  <w:style w:type="paragraph" w:styleId="10">
    <w:name w:val="Body Text"/>
    <w:basedOn w:val="1"/>
    <w:semiHidden/>
    <w:unhideWhenUsed/>
    <w:qFormat/>
    <w:uiPriority w:val="99"/>
    <w:pPr>
      <w:spacing w:after="120"/>
    </w:pPr>
  </w:style>
  <w:style w:type="paragraph" w:styleId="11">
    <w:name w:val="Body Text Indent"/>
    <w:basedOn w:val="1"/>
    <w:next w:val="12"/>
    <w:qFormat/>
    <w:uiPriority w:val="0"/>
    <w:pPr>
      <w:adjustRightInd w:val="0"/>
      <w:ind w:left="960"/>
      <w:jc w:val="left"/>
      <w:textAlignment w:val="baseline"/>
    </w:pPr>
    <w:rPr>
      <w:rFonts w:ascii="楷体_GB2312" w:eastAsia="楷体_GB2312" w:hAnsiTheme="minorHAnsi" w:cstheme="minorBidi"/>
      <w:sz w:val="28"/>
      <w:szCs w:val="22"/>
    </w:rPr>
  </w:style>
  <w:style w:type="paragraph" w:styleId="12">
    <w:name w:val="envelope return"/>
    <w:basedOn w:val="1"/>
    <w:qFormat/>
    <w:uiPriority w:val="0"/>
    <w:pPr>
      <w:snapToGrid w:val="0"/>
    </w:pPr>
    <w:rPr>
      <w:rFonts w:ascii="Arial" w:hAnsi="Arial" w:eastAsia="宋体" w:cs="Times New Roman"/>
    </w:rPr>
  </w:style>
  <w:style w:type="paragraph" w:styleId="13">
    <w:name w:val="Block Text"/>
    <w:basedOn w:val="1"/>
    <w:qFormat/>
    <w:uiPriority w:val="0"/>
    <w:pPr>
      <w:autoSpaceDE w:val="0"/>
      <w:autoSpaceDN w:val="0"/>
      <w:adjustRightInd w:val="0"/>
      <w:ind w:left="256" w:right="6" w:firstLine="624" w:firstLineChars="200"/>
    </w:pPr>
    <w:rPr>
      <w:rFonts w:eastAsia="仿宋_GB2312"/>
      <w:kern w:val="0"/>
      <w:sz w:val="28"/>
      <w:szCs w:val="20"/>
    </w:rPr>
  </w:style>
  <w:style w:type="paragraph" w:styleId="14">
    <w:name w:val="Date"/>
    <w:basedOn w:val="1"/>
    <w:next w:val="1"/>
    <w:qFormat/>
    <w:uiPriority w:val="0"/>
    <w:rPr>
      <w:rFonts w:eastAsia="仿宋_GB2312"/>
      <w:sz w:val="28"/>
      <w:szCs w:val="20"/>
    </w:rPr>
  </w:style>
  <w:style w:type="paragraph" w:styleId="15">
    <w:name w:val="Body Text Indent 2"/>
    <w:basedOn w:val="1"/>
    <w:link w:val="32"/>
    <w:qFormat/>
    <w:uiPriority w:val="0"/>
    <w:pPr>
      <w:spacing w:line="10" w:lineRule="atLeast"/>
      <w:ind w:firstLine="475" w:firstLineChars="198"/>
    </w:pPr>
    <w:rPr>
      <w:rFonts w:ascii="仿宋_GB2312" w:eastAsia="仿宋_GB2312"/>
      <w:sz w:val="24"/>
    </w:rPr>
  </w:style>
  <w:style w:type="paragraph" w:styleId="16">
    <w:name w:val="Balloon Text"/>
    <w:basedOn w:val="1"/>
    <w:link w:val="36"/>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footnote text"/>
    <w:basedOn w:val="1"/>
    <w:next w:val="8"/>
    <w:qFormat/>
    <w:uiPriority w:val="0"/>
    <w:pPr>
      <w:snapToGrid w:val="0"/>
      <w:jc w:val="left"/>
    </w:pPr>
    <w:rPr>
      <w:rFonts w:ascii="Calibri" w:hAnsi="Calibri" w:eastAsia="宋体" w:cs="Times New Roman"/>
      <w:sz w:val="18"/>
      <w:szCs w:val="24"/>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annotation subject"/>
    <w:basedOn w:val="9"/>
    <w:next w:val="9"/>
    <w:link w:val="35"/>
    <w:qFormat/>
    <w:uiPriority w:val="0"/>
    <w:rPr>
      <w:b/>
      <w:bCs/>
    </w:rPr>
  </w:style>
  <w:style w:type="paragraph" w:styleId="22">
    <w:name w:val="Body Text First Indent"/>
    <w:basedOn w:val="1"/>
    <w:next w:val="23"/>
    <w:unhideWhenUsed/>
    <w:qFormat/>
    <w:uiPriority w:val="0"/>
    <w:pPr>
      <w:spacing w:after="0" w:line="360" w:lineRule="auto"/>
      <w:ind w:firstLine="200" w:firstLineChars="200"/>
    </w:pPr>
    <w:rPr>
      <w:rFonts w:eastAsia="仿宋_GB2312"/>
      <w:kern w:val="0"/>
      <w:sz w:val="24"/>
    </w:rPr>
  </w:style>
  <w:style w:type="paragraph" w:styleId="23">
    <w:name w:val="Body Text First Indent 2"/>
    <w:basedOn w:val="11"/>
    <w:unhideWhenUsed/>
    <w:qFormat/>
    <w:uiPriority w:val="99"/>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paragraph" w:customStyle="1" w:styleId="30">
    <w:name w:val="段"/>
    <w:basedOn w:val="1"/>
    <w:next w:val="1"/>
    <w:qFormat/>
    <w:uiPriority w:val="0"/>
    <w:pPr>
      <w:widowControl/>
      <w:autoSpaceDE w:val="0"/>
      <w:autoSpaceDN w:val="0"/>
      <w:ind w:firstLine="200" w:firstLineChars="200"/>
    </w:pPr>
    <w:rPr>
      <w:rFonts w:hint="eastAsia" w:ascii="宋体"/>
      <w:kern w:val="0"/>
      <w:szCs w:val="20"/>
    </w:rPr>
  </w:style>
  <w:style w:type="character" w:customStyle="1" w:styleId="31">
    <w:name w:val="正文缩进 Char"/>
    <w:link w:val="7"/>
    <w:qFormat/>
    <w:uiPriority w:val="0"/>
    <w:rPr>
      <w:kern w:val="2"/>
      <w:sz w:val="21"/>
      <w:szCs w:val="24"/>
      <w:lang w:bidi="ar-SA"/>
    </w:rPr>
  </w:style>
  <w:style w:type="character" w:customStyle="1" w:styleId="32">
    <w:name w:val="正文文本缩进 2 Char"/>
    <w:link w:val="15"/>
    <w:qFormat/>
    <w:uiPriority w:val="0"/>
    <w:rPr>
      <w:rFonts w:ascii="仿宋_GB2312" w:eastAsia="仿宋_GB2312"/>
      <w:kern w:val="2"/>
      <w:sz w:val="24"/>
      <w:szCs w:val="24"/>
      <w:lang w:bidi="ar-SA"/>
    </w:rPr>
  </w:style>
  <w:style w:type="character" w:customStyle="1" w:styleId="33">
    <w:name w:val="标题 1 Char"/>
    <w:link w:val="3"/>
    <w:qFormat/>
    <w:uiPriority w:val="0"/>
    <w:rPr>
      <w:rFonts w:eastAsia="新宋体"/>
      <w:b/>
      <w:bCs/>
      <w:kern w:val="44"/>
      <w:sz w:val="30"/>
      <w:szCs w:val="44"/>
    </w:rPr>
  </w:style>
  <w:style w:type="character" w:customStyle="1" w:styleId="34">
    <w:name w:val="批注文字 Char"/>
    <w:link w:val="9"/>
    <w:qFormat/>
    <w:uiPriority w:val="0"/>
    <w:rPr>
      <w:kern w:val="2"/>
      <w:sz w:val="21"/>
      <w:szCs w:val="24"/>
    </w:rPr>
  </w:style>
  <w:style w:type="character" w:customStyle="1" w:styleId="35">
    <w:name w:val="批注主题 Char"/>
    <w:link w:val="21"/>
    <w:qFormat/>
    <w:uiPriority w:val="0"/>
    <w:rPr>
      <w:b/>
      <w:bCs/>
      <w:kern w:val="2"/>
      <w:sz w:val="21"/>
      <w:szCs w:val="24"/>
    </w:rPr>
  </w:style>
  <w:style w:type="character" w:customStyle="1" w:styleId="36">
    <w:name w:val="批注框文本 Char"/>
    <w:link w:val="16"/>
    <w:qFormat/>
    <w:uiPriority w:val="0"/>
    <w:rPr>
      <w:kern w:val="2"/>
      <w:sz w:val="18"/>
      <w:szCs w:val="18"/>
    </w:rPr>
  </w:style>
  <w:style w:type="character" w:customStyle="1" w:styleId="37">
    <w:name w:val="列出段落 Char"/>
    <w:link w:val="38"/>
    <w:qFormat/>
    <w:locked/>
    <w:uiPriority w:val="34"/>
    <w:rPr>
      <w:rFonts w:ascii="等线" w:hAnsi="等线" w:eastAsia="等线"/>
    </w:rPr>
  </w:style>
  <w:style w:type="paragraph" w:styleId="38">
    <w:name w:val="List Paragraph"/>
    <w:basedOn w:val="1"/>
    <w:link w:val="37"/>
    <w:qFormat/>
    <w:uiPriority w:val="34"/>
    <w:pPr>
      <w:ind w:firstLine="420" w:firstLineChars="200"/>
    </w:pPr>
    <w:rPr>
      <w:rFonts w:ascii="等线" w:hAnsi="等线" w:eastAsia="等线"/>
      <w:kern w:val="0"/>
      <w:sz w:val="20"/>
      <w:szCs w:val="20"/>
    </w:rPr>
  </w:style>
  <w:style w:type="paragraph" w:customStyle="1" w:styleId="39">
    <w:name w:val="正文-1"/>
    <w:basedOn w:val="1"/>
    <w:qFormat/>
    <w:uiPriority w:val="99"/>
    <w:pPr>
      <w:spacing w:line="360" w:lineRule="auto"/>
      <w:ind w:firstLine="200" w:firstLineChars="200"/>
    </w:pPr>
    <w:rPr>
      <w:rFonts w:ascii="Calibri" w:hAnsi="Calibri" w:cs="宋体"/>
      <w:kern w:val="0"/>
      <w:sz w:val="24"/>
      <w:szCs w:val="20"/>
      <w:lang w:eastAsia="en-US"/>
    </w:rPr>
  </w:style>
  <w:style w:type="paragraph" w:customStyle="1" w:styleId="40">
    <w:name w:val="列出段落2"/>
    <w:basedOn w:val="1"/>
    <w:unhideWhenUsed/>
    <w:qFormat/>
    <w:uiPriority w:val="99"/>
    <w:pPr>
      <w:ind w:firstLine="420" w:firstLineChars="200"/>
    </w:pPr>
    <w:rPr>
      <w:rFonts w:ascii="Calibri" w:hAnsi="Calibri"/>
    </w:rPr>
  </w:style>
  <w:style w:type="paragraph" w:customStyle="1" w:styleId="41">
    <w:name w:val="列出段落1"/>
    <w:basedOn w:val="1"/>
    <w:qFormat/>
    <w:uiPriority w:val="34"/>
    <w:pPr>
      <w:ind w:firstLine="420" w:firstLineChars="200"/>
    </w:pPr>
  </w:style>
  <w:style w:type="paragraph" w:customStyle="1" w:styleId="42">
    <w:name w:val="￥正文"/>
    <w:basedOn w:val="1"/>
    <w:qFormat/>
    <w:uiPriority w:val="0"/>
    <w:pPr>
      <w:spacing w:line="360" w:lineRule="auto"/>
      <w:ind w:firstLine="200" w:firstLineChars="200"/>
    </w:pPr>
    <w:rPr>
      <w:rFonts w:ascii="Calibri" w:hAnsi="Calibri"/>
      <w:kern w:val="0"/>
      <w:sz w:val="24"/>
      <w:szCs w:val="22"/>
    </w:rPr>
  </w:style>
  <w:style w:type="paragraph" w:customStyle="1" w:styleId="4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44">
    <w:name w:val="三级标题"/>
    <w:basedOn w:val="5"/>
    <w:qFormat/>
    <w:uiPriority w:val="0"/>
    <w:pPr>
      <w:spacing w:line="360" w:lineRule="auto"/>
      <w:jc w:val="left"/>
    </w:pPr>
    <w:rPr>
      <w:rFonts w:ascii="Cambria" w:hAnsi="Cambria"/>
      <w:bCs w:val="0"/>
      <w:szCs w:val="28"/>
    </w:rPr>
  </w:style>
  <w:style w:type="paragraph" w:customStyle="1" w:styleId="45">
    <w:name w:val="正文1"/>
    <w:qFormat/>
    <w:uiPriority w:val="0"/>
    <w:pPr>
      <w:jc w:val="both"/>
    </w:pPr>
    <w:rPr>
      <w:rFonts w:ascii="Calibri" w:hAnsi="Calibri" w:eastAsia="宋体" w:cs="Calibri"/>
      <w:kern w:val="2"/>
      <w:sz w:val="21"/>
      <w:szCs w:val="21"/>
      <w:lang w:val="en-US" w:eastAsia="zh-CN" w:bidi="ar-SA"/>
    </w:rPr>
  </w:style>
  <w:style w:type="character" w:customStyle="1" w:styleId="46">
    <w:name w:val="s1"/>
    <w:qFormat/>
    <w:uiPriority w:val="0"/>
  </w:style>
  <w:style w:type="character" w:customStyle="1" w:styleId="47">
    <w:name w:val="font81"/>
    <w:qFormat/>
    <w:uiPriority w:val="0"/>
    <w:rPr>
      <w:rFonts w:hint="eastAsia" w:ascii="宋体" w:hAnsi="宋体" w:eastAsia="宋体" w:cs="宋体"/>
      <w:color w:val="000000"/>
      <w:sz w:val="24"/>
      <w:szCs w:val="24"/>
      <w:u w:val="none"/>
    </w:rPr>
  </w:style>
  <w:style w:type="character" w:customStyle="1" w:styleId="48">
    <w:name w:val="font21"/>
    <w:basedOn w:val="26"/>
    <w:qFormat/>
    <w:uiPriority w:val="0"/>
    <w:rPr>
      <w:rFonts w:hint="eastAsia" w:ascii="宋体" w:hAnsi="宋体" w:eastAsia="宋体" w:cs="宋体"/>
      <w:color w:val="000000"/>
      <w:sz w:val="20"/>
      <w:szCs w:val="20"/>
      <w:u w:val="none"/>
    </w:rPr>
  </w:style>
  <w:style w:type="paragraph" w:customStyle="1" w:styleId="49">
    <w:name w:val="样式 样式 左侧:  2 字符 + 左侧:  0.85 厘米 首行缩进:  2 字符1"/>
    <w:basedOn w:val="1"/>
    <w:qFormat/>
    <w:uiPriority w:val="0"/>
    <w:pPr>
      <w:ind w:left="482" w:firstLine="200" w:firstLineChars="200"/>
    </w:pPr>
    <w:rPr>
      <w:rFonts w:cs="宋体"/>
      <w:szCs w:val="20"/>
    </w:rPr>
  </w:style>
  <w:style w:type="character" w:customStyle="1" w:styleId="50">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51">
    <w:name w:val="font31"/>
    <w:basedOn w:val="26"/>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CDFF1-06E4-4A16-95E2-92F5B29C22BC}">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51</Pages>
  <Words>4864</Words>
  <Characters>27726</Characters>
  <Lines>231</Lines>
  <Paragraphs>65</Paragraphs>
  <TotalTime>7</TotalTime>
  <ScaleCrop>false</ScaleCrop>
  <LinksUpToDate>false</LinksUpToDate>
  <CharactersWithSpaces>32525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2019-01-09T01:47:00Z</dcterms:created>
  <dc:creator>User</dc:creator>
  <cp:lastModifiedBy>始终如一</cp:lastModifiedBy>
  <cp:lastPrinted>2019-01-09T01:32:00Z</cp:lastPrinted>
  <dcterms:modified xsi:type="dcterms:W3CDTF">2021-04-23T08:06:44Z</dcterms:modified>
  <dc:title>招 标 文 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BDF65291F97C4C6D99F98DADAB2D8F02</vt:lpwstr>
  </property>
</Properties>
</file>